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29A9ED63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070FF1" w:rsidRPr="00070FF1">
        <w:rPr>
          <w:b/>
          <w:i/>
          <w:noProof/>
          <w:sz w:val="28"/>
        </w:rPr>
        <w:t>S5-250708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6248C8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3A5B" w:rsidRPr="00EB3A5B">
        <w:rPr>
          <w:rFonts w:ascii="Arial" w:hAnsi="Arial" w:cs="Arial"/>
          <w:b/>
        </w:rPr>
        <w:t>Correction and conclusion update for topic 1</w:t>
      </w:r>
    </w:p>
    <w:p w14:paraId="02CFB229" w14:textId="2A35F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E0535" w:rsidRPr="00EE0535">
        <w:rPr>
          <w:rFonts w:ascii="Arial" w:hAnsi="Arial"/>
          <w:b/>
        </w:rPr>
        <w:t>Approval</w:t>
      </w:r>
    </w:p>
    <w:p w14:paraId="74F27089" w14:textId="1ED8B4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715E0C"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67725" w14:textId="77777777" w:rsidR="001F2222" w:rsidRPr="00110E99" w:rsidRDefault="001F2222" w:rsidP="001F2222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846</w:t>
      </w:r>
      <w:r w:rsidRPr="00110E99">
        <w:t xml:space="preserve"> </w:t>
      </w:r>
      <w:r w:rsidRPr="006F3E59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116FB4" w14:textId="68A4A0B6" w:rsidR="00CB296B" w:rsidRPr="00CB296B" w:rsidRDefault="00EB3A5B" w:rsidP="00CB296B">
      <w:pPr>
        <w:rPr>
          <w:rFonts w:eastAsia="Times New Roman"/>
        </w:rPr>
      </w:pPr>
      <w:r>
        <w:rPr>
          <w:rFonts w:eastAsia="Times New Roman"/>
        </w:rPr>
        <w:t>The key issues for topic 1 have the wrong number</w:t>
      </w:r>
      <w:r w:rsidR="001606A1">
        <w:rPr>
          <w:rFonts w:eastAsia="Times New Roman"/>
        </w:rPr>
        <w:t xml:space="preserve">, </w:t>
      </w:r>
      <w:r w:rsidR="00092C9A">
        <w:rPr>
          <w:rFonts w:eastAsia="Times New Roman"/>
        </w:rPr>
        <w:t>addition of requirements</w:t>
      </w:r>
      <w:r w:rsidR="001606A1">
        <w:rPr>
          <w:rFonts w:eastAsia="Times New Roman"/>
        </w:rPr>
        <w:t xml:space="preserve"> evaluation </w:t>
      </w:r>
      <w:r w:rsidR="00092C9A">
        <w:rPr>
          <w:rFonts w:eastAsia="Times New Roman"/>
        </w:rPr>
        <w:t>and</w:t>
      </w:r>
      <w:r w:rsidR="00715E0C">
        <w:rPr>
          <w:rFonts w:eastAsia="Times New Roman"/>
        </w:rPr>
        <w:t xml:space="preserve"> update of </w:t>
      </w:r>
      <w:r w:rsidR="00092C9A">
        <w:rPr>
          <w:rFonts w:eastAsia="Times New Roman"/>
        </w:rPr>
        <w:t>conclusion.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CB296B">
        <w:rPr>
          <w:rFonts w:ascii="Arial" w:eastAsia="Times New Roman" w:hAnsi="Arial"/>
          <w:sz w:val="36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4B7C4B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87D3D6C" w14:textId="3496CB3D" w:rsidR="00951649" w:rsidRDefault="00951649" w:rsidP="00CB296B">
      <w:pPr>
        <w:rPr>
          <w:rFonts w:eastAsia="Times New Roman"/>
        </w:rPr>
      </w:pPr>
    </w:p>
    <w:p w14:paraId="3D4CCD11" w14:textId="7BF1E252" w:rsidR="004B7C4B" w:rsidRPr="004B7C4B" w:rsidRDefault="004B7C4B" w:rsidP="004B7C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0" w:name="_Toc183607056"/>
      <w:r w:rsidRPr="004B7C4B">
        <w:rPr>
          <w:rFonts w:ascii="Arial" w:eastAsia="Times New Roman" w:hAnsi="Arial" w:hint="eastAsia"/>
          <w:sz w:val="24"/>
        </w:rPr>
        <w:t>6</w:t>
      </w:r>
      <w:r w:rsidRPr="004B7C4B">
        <w:rPr>
          <w:rFonts w:ascii="Arial" w:eastAsia="Times New Roman" w:hAnsi="Arial"/>
          <w:sz w:val="24"/>
        </w:rPr>
        <w:t>.</w:t>
      </w:r>
      <w:r w:rsidRPr="004B7C4B">
        <w:rPr>
          <w:rFonts w:ascii="Arial" w:eastAsia="DengXian" w:hAnsi="Arial" w:hint="eastAsia"/>
          <w:sz w:val="24"/>
        </w:rPr>
        <w:t>1</w:t>
      </w:r>
      <w:r w:rsidRPr="004B7C4B">
        <w:rPr>
          <w:rFonts w:ascii="Arial" w:eastAsia="Times New Roman" w:hAnsi="Arial"/>
          <w:sz w:val="24"/>
        </w:rPr>
        <w:t>.3.1</w:t>
      </w:r>
      <w:r w:rsidRPr="004B7C4B">
        <w:rPr>
          <w:rFonts w:ascii="Arial" w:eastAsia="Times New Roman" w:hAnsi="Arial"/>
          <w:sz w:val="24"/>
        </w:rPr>
        <w:tab/>
      </w:r>
      <w:ins w:id="1" w:author="Ericsson" w:date="2025-01-30T10:19:00Z">
        <w:r w:rsidR="009435B4" w:rsidRPr="004B7C4B">
          <w:rPr>
            <w:rFonts w:ascii="Arial" w:eastAsia="Times New Roman" w:hAnsi="Arial"/>
            <w:sz w:val="24"/>
          </w:rPr>
          <w:t>Key issue #</w:t>
        </w:r>
        <w:r w:rsidR="009435B4">
          <w:rPr>
            <w:rFonts w:ascii="Arial" w:eastAsia="DengXian" w:hAnsi="Arial"/>
            <w:sz w:val="24"/>
          </w:rPr>
          <w:t>1</w:t>
        </w:r>
        <w:r w:rsidR="009435B4" w:rsidRPr="004B7C4B">
          <w:rPr>
            <w:rFonts w:ascii="Arial" w:eastAsia="Times New Roman" w:hAnsi="Arial"/>
            <w:sz w:val="24"/>
          </w:rPr>
          <w:t>.1:</w:t>
        </w:r>
      </w:ins>
      <w:del w:id="2" w:author="Ericsson" w:date="2025-01-30T10:19:00Z">
        <w:r w:rsidRPr="004B7C4B" w:rsidDel="009435B4">
          <w:rPr>
            <w:rFonts w:ascii="Arial" w:eastAsia="Times New Roman" w:hAnsi="Arial"/>
            <w:sz w:val="24"/>
          </w:rPr>
          <w:delText>Key issue #</w:delText>
        </w:r>
        <w:r w:rsidRPr="004B7C4B" w:rsidDel="009435B4">
          <w:rPr>
            <w:rFonts w:ascii="Arial" w:eastAsia="DengXian" w:hAnsi="Arial" w:hint="eastAsia"/>
            <w:sz w:val="24"/>
          </w:rPr>
          <w:delText>3</w:delText>
        </w:r>
        <w:r w:rsidRPr="004B7C4B" w:rsidDel="009435B4">
          <w:rPr>
            <w:rFonts w:ascii="Arial" w:eastAsia="Times New Roman" w:hAnsi="Arial"/>
            <w:sz w:val="24"/>
          </w:rPr>
          <w:delText>.1:</w:delText>
        </w:r>
      </w:del>
      <w:r w:rsidRPr="004B7C4B">
        <w:rPr>
          <w:rFonts w:ascii="Arial" w:eastAsia="Times New Roman" w:hAnsi="Arial"/>
          <w:sz w:val="24"/>
        </w:rPr>
        <w:t xml:space="preserve"> Charging events and charging information required</w:t>
      </w:r>
      <w:bookmarkEnd w:id="0"/>
    </w:p>
    <w:p w14:paraId="4663CB4F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/>
        </w:rPr>
        <w:t xml:space="preserve">This key issue is for investigating how to support the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operation</w:t>
      </w:r>
      <w:r w:rsidRPr="004B7C4B">
        <w:rPr>
          <w:rFonts w:eastAsia="Times New Roman" w:hint="eastAsia"/>
        </w:rPr>
        <w:t xml:space="preserve"> </w:t>
      </w:r>
      <w:r w:rsidRPr="004B7C4B">
        <w:rPr>
          <w:rFonts w:eastAsia="Times New Roman"/>
        </w:rPr>
        <w:t>service charging considering REQ- CH_ SAT_PH3-01. This investigation covers the following:</w:t>
      </w:r>
    </w:p>
    <w:p w14:paraId="7D7B7022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 w:hint="eastAsia"/>
        </w:rPr>
        <w:t>-</w:t>
      </w:r>
      <w:r w:rsidRPr="004B7C4B">
        <w:rPr>
          <w:rFonts w:eastAsia="Times New Roman" w:hint="eastAsia"/>
        </w:rPr>
        <w:tab/>
      </w:r>
      <w:r w:rsidRPr="004B7C4B">
        <w:rPr>
          <w:rFonts w:eastAsia="Times New Roman"/>
        </w:rPr>
        <w:t>identification of the triggers for charging events</w:t>
      </w:r>
      <w:r w:rsidRPr="004B7C4B">
        <w:rPr>
          <w:rFonts w:eastAsia="Times New Roman" w:hint="eastAsia"/>
        </w:rPr>
        <w:t xml:space="preserve"> </w:t>
      </w:r>
      <w:r w:rsidRPr="004B7C4B">
        <w:rPr>
          <w:rFonts w:eastAsia="Times New Roman"/>
        </w:rPr>
        <w:t xml:space="preserve">for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</w:t>
      </w:r>
      <w:proofErr w:type="gramStart"/>
      <w:r w:rsidRPr="004B7C4B">
        <w:rPr>
          <w:rFonts w:eastAsia="Times New Roman"/>
        </w:rPr>
        <w:t>operation</w:t>
      </w:r>
      <w:r w:rsidRPr="004B7C4B">
        <w:rPr>
          <w:rFonts w:eastAsia="Times New Roman" w:hint="eastAsia"/>
        </w:rPr>
        <w:t>;</w:t>
      </w:r>
      <w:proofErr w:type="gramEnd"/>
    </w:p>
    <w:p w14:paraId="0389D1C6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 w:hint="eastAsia"/>
        </w:rPr>
        <w:t>-</w:t>
      </w:r>
      <w:r w:rsidRPr="004B7C4B">
        <w:rPr>
          <w:rFonts w:eastAsia="Times New Roman" w:hint="eastAsia"/>
        </w:rPr>
        <w:tab/>
      </w:r>
      <w:r w:rsidRPr="004B7C4B">
        <w:rPr>
          <w:rFonts w:eastAsia="Times New Roman"/>
        </w:rPr>
        <w:t xml:space="preserve">identification and classification of the charging information for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</w:t>
      </w:r>
      <w:proofErr w:type="gramStart"/>
      <w:r w:rsidRPr="004B7C4B">
        <w:rPr>
          <w:rFonts w:eastAsia="Times New Roman"/>
        </w:rPr>
        <w:t>operation;</w:t>
      </w:r>
      <w:proofErr w:type="gramEnd"/>
    </w:p>
    <w:p w14:paraId="631D9006" w14:textId="77777777" w:rsidR="009435B4" w:rsidRDefault="009435B4" w:rsidP="009435B4">
      <w:pPr>
        <w:rPr>
          <w:rFonts w:eastAsia="Times New Roman"/>
        </w:rPr>
      </w:pPr>
      <w:bookmarkStart w:id="3" w:name="_Toc18360705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35B4" w:rsidRPr="00FD22FA" w14:paraId="782A6688" w14:textId="77777777" w:rsidTr="00F403EB">
        <w:tc>
          <w:tcPr>
            <w:tcW w:w="9521" w:type="dxa"/>
            <w:shd w:val="clear" w:color="auto" w:fill="FFFFCC"/>
            <w:vAlign w:val="center"/>
          </w:tcPr>
          <w:p w14:paraId="4A1DE6C1" w14:textId="78B57C75" w:rsidR="009435B4" w:rsidRPr="00FD22FA" w:rsidRDefault="00EB3A5B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r w:rsidR="000B1BF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econd</w:t>
            </w:r>
            <w:r w:rsidR="009435B4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076D174" w14:textId="77777777" w:rsidR="009435B4" w:rsidRDefault="009435B4" w:rsidP="009435B4">
      <w:pPr>
        <w:rPr>
          <w:rFonts w:eastAsia="Times New Roman"/>
        </w:rPr>
      </w:pPr>
    </w:p>
    <w:p w14:paraId="59415180" w14:textId="7704C9ED" w:rsidR="004B7C4B" w:rsidRPr="004B7C4B" w:rsidRDefault="004B7C4B" w:rsidP="004B7C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4B7C4B">
        <w:rPr>
          <w:rFonts w:ascii="Arial" w:eastAsia="Times New Roman" w:hAnsi="Arial" w:hint="eastAsia"/>
          <w:sz w:val="24"/>
        </w:rPr>
        <w:t>6</w:t>
      </w:r>
      <w:r w:rsidRPr="004B7C4B">
        <w:rPr>
          <w:rFonts w:ascii="Arial" w:eastAsia="Times New Roman" w:hAnsi="Arial"/>
          <w:sz w:val="24"/>
        </w:rPr>
        <w:t>.</w:t>
      </w:r>
      <w:r w:rsidRPr="004B7C4B">
        <w:rPr>
          <w:rFonts w:ascii="Arial" w:eastAsia="DengXian" w:hAnsi="Arial" w:hint="eastAsia"/>
          <w:sz w:val="24"/>
        </w:rPr>
        <w:t>1</w:t>
      </w:r>
      <w:r w:rsidRPr="004B7C4B">
        <w:rPr>
          <w:rFonts w:ascii="Arial" w:eastAsia="Times New Roman" w:hAnsi="Arial"/>
          <w:sz w:val="24"/>
        </w:rPr>
        <w:t>.3.</w:t>
      </w:r>
      <w:r w:rsidRPr="004B7C4B">
        <w:rPr>
          <w:rFonts w:ascii="Arial" w:eastAsia="Times New Roman" w:hAnsi="Arial" w:hint="eastAsia"/>
          <w:sz w:val="24"/>
        </w:rPr>
        <w:t>2</w:t>
      </w:r>
      <w:r w:rsidRPr="004B7C4B">
        <w:rPr>
          <w:rFonts w:ascii="Arial" w:eastAsia="Times New Roman" w:hAnsi="Arial"/>
          <w:sz w:val="24"/>
        </w:rPr>
        <w:tab/>
      </w:r>
      <w:ins w:id="4" w:author="Ericsson" w:date="2025-01-30T10:19:00Z">
        <w:r w:rsidR="009435B4" w:rsidRPr="004B7C4B">
          <w:rPr>
            <w:rFonts w:ascii="Arial" w:eastAsia="Times New Roman" w:hAnsi="Arial"/>
            <w:sz w:val="24"/>
          </w:rPr>
          <w:t>Key issue #</w:t>
        </w:r>
      </w:ins>
      <w:ins w:id="5" w:author="Ericsson v1" w:date="2025-02-20T09:33:00Z">
        <w:r w:rsidR="000369FC">
          <w:rPr>
            <w:rFonts w:ascii="Arial" w:eastAsia="DengXian" w:hAnsi="Arial"/>
            <w:sz w:val="24"/>
          </w:rPr>
          <w:t>1</w:t>
        </w:r>
      </w:ins>
      <w:ins w:id="6" w:author="Ericsson" w:date="2025-01-30T10:19:00Z">
        <w:r w:rsidR="009435B4" w:rsidRPr="004B7C4B">
          <w:rPr>
            <w:rFonts w:ascii="Arial" w:eastAsia="Times New Roman" w:hAnsi="Arial"/>
            <w:sz w:val="24"/>
          </w:rPr>
          <w:t>.</w:t>
        </w:r>
        <w:r w:rsidR="009435B4">
          <w:rPr>
            <w:rFonts w:ascii="Arial" w:eastAsia="Times New Roman" w:hAnsi="Arial"/>
            <w:sz w:val="24"/>
          </w:rPr>
          <w:t>2</w:t>
        </w:r>
        <w:r w:rsidR="009435B4" w:rsidRPr="004B7C4B">
          <w:rPr>
            <w:rFonts w:ascii="Arial" w:eastAsia="Times New Roman" w:hAnsi="Arial"/>
            <w:sz w:val="24"/>
          </w:rPr>
          <w:t>:</w:t>
        </w:r>
      </w:ins>
      <w:del w:id="7" w:author="Ericsson" w:date="2025-01-30T10:19:00Z">
        <w:r w:rsidRPr="004B7C4B" w:rsidDel="009435B4">
          <w:rPr>
            <w:rFonts w:ascii="Arial" w:eastAsia="Times New Roman" w:hAnsi="Arial"/>
            <w:sz w:val="24"/>
          </w:rPr>
          <w:delText>Key issue #</w:delText>
        </w:r>
        <w:r w:rsidRPr="004B7C4B" w:rsidDel="009435B4">
          <w:rPr>
            <w:rFonts w:ascii="Arial" w:eastAsia="DengXian" w:hAnsi="Arial" w:hint="eastAsia"/>
            <w:sz w:val="24"/>
          </w:rPr>
          <w:delText>3</w:delText>
        </w:r>
        <w:r w:rsidRPr="004B7C4B" w:rsidDel="009435B4">
          <w:rPr>
            <w:rFonts w:ascii="Arial" w:eastAsia="Times New Roman" w:hAnsi="Arial"/>
            <w:sz w:val="24"/>
          </w:rPr>
          <w:delText>.</w:delText>
        </w:r>
        <w:r w:rsidRPr="004B7C4B" w:rsidDel="009435B4">
          <w:rPr>
            <w:rFonts w:ascii="Arial" w:eastAsia="Times New Roman" w:hAnsi="Arial" w:hint="eastAsia"/>
            <w:sz w:val="24"/>
          </w:rPr>
          <w:delText>2</w:delText>
        </w:r>
        <w:r w:rsidRPr="004B7C4B" w:rsidDel="009435B4">
          <w:rPr>
            <w:rFonts w:ascii="Arial" w:eastAsia="Times New Roman" w:hAnsi="Arial"/>
            <w:sz w:val="24"/>
          </w:rPr>
          <w:delText>:</w:delText>
        </w:r>
      </w:del>
      <w:r w:rsidRPr="004B7C4B">
        <w:rPr>
          <w:rFonts w:ascii="Arial" w:eastAsia="Times New Roman" w:hAnsi="Arial" w:hint="eastAsia"/>
          <w:sz w:val="24"/>
        </w:rPr>
        <w:t xml:space="preserve"> </w:t>
      </w:r>
      <w:r w:rsidRPr="004B7C4B">
        <w:rPr>
          <w:rFonts w:ascii="Arial" w:eastAsia="Times New Roman" w:hAnsi="Arial"/>
          <w:sz w:val="24"/>
        </w:rPr>
        <w:t>NF/Service suitable to provide charging information</w:t>
      </w:r>
      <w:bookmarkEnd w:id="3"/>
    </w:p>
    <w:p w14:paraId="39E07AA9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/>
        </w:rPr>
        <w:t xml:space="preserve">This key issue is for investigating how to support the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operation charging considering REQ- CH_ SAT_PH3-01. This investigation covers the following:</w:t>
      </w:r>
    </w:p>
    <w:p w14:paraId="73CE7318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/>
        </w:rPr>
        <w:t>-</w:t>
      </w:r>
      <w:r w:rsidRPr="004B7C4B">
        <w:rPr>
          <w:rFonts w:eastAsia="Times New Roman"/>
        </w:rPr>
        <w:tab/>
        <w:t xml:space="preserve">determination of which NF in the </w:t>
      </w:r>
      <w:r w:rsidRPr="004B7C4B">
        <w:rPr>
          <w:rFonts w:eastAsia="Times New Roman" w:hint="eastAsia"/>
        </w:rPr>
        <w:t>4</w:t>
      </w:r>
      <w:r w:rsidRPr="004B7C4B">
        <w:rPr>
          <w:rFonts w:eastAsia="Times New Roman"/>
        </w:rPr>
        <w:t xml:space="preserve">G system are suitable to provide the charging information to support the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operation.</w:t>
      </w:r>
    </w:p>
    <w:p w14:paraId="01FF7C51" w14:textId="77777777" w:rsidR="00FD22FA" w:rsidRDefault="00FD22FA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615F" w:rsidRPr="00FD22FA" w14:paraId="0076D62F" w14:textId="77777777" w:rsidTr="00F403EB">
        <w:tc>
          <w:tcPr>
            <w:tcW w:w="9521" w:type="dxa"/>
            <w:shd w:val="clear" w:color="auto" w:fill="FFFFCC"/>
            <w:vAlign w:val="center"/>
          </w:tcPr>
          <w:p w14:paraId="53C67B59" w14:textId="3BE6BEC6" w:rsidR="00A8615F" w:rsidRPr="00FD22FA" w:rsidRDefault="00EB3A5B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="00A8615F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A037C2C" w14:textId="77777777" w:rsidR="00A8615F" w:rsidRDefault="00A8615F" w:rsidP="00A8615F">
      <w:pPr>
        <w:rPr>
          <w:rFonts w:eastAsia="Times New Roman"/>
        </w:rPr>
      </w:pPr>
    </w:p>
    <w:p w14:paraId="3B48CB63" w14:textId="77777777" w:rsidR="00295038" w:rsidRPr="00295038" w:rsidRDefault="00295038" w:rsidP="002950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zh-CN"/>
        </w:rPr>
      </w:pPr>
      <w:r w:rsidRPr="00295038">
        <w:rPr>
          <w:rFonts w:ascii="Arial" w:eastAsia="Times New Roman" w:hAnsi="Arial"/>
          <w:sz w:val="24"/>
        </w:rPr>
        <w:lastRenderedPageBreak/>
        <w:t>6.1.4.</w:t>
      </w:r>
      <w:r w:rsidRPr="00295038">
        <w:rPr>
          <w:rFonts w:ascii="Arial" w:hAnsi="Arial" w:hint="eastAsia"/>
          <w:sz w:val="24"/>
        </w:rPr>
        <w:t>4</w:t>
      </w:r>
      <w:r w:rsidRPr="00295038">
        <w:rPr>
          <w:rFonts w:ascii="Arial" w:eastAsia="Times New Roman" w:hAnsi="Arial"/>
          <w:sz w:val="24"/>
        </w:rPr>
        <w:tab/>
        <w:t>Solution #1.</w:t>
      </w:r>
      <w:r w:rsidRPr="00295038">
        <w:rPr>
          <w:rFonts w:ascii="Arial" w:hAnsi="Arial" w:hint="eastAsia"/>
          <w:sz w:val="24"/>
        </w:rPr>
        <w:t>4</w:t>
      </w:r>
      <w:r w:rsidRPr="00295038">
        <w:rPr>
          <w:rFonts w:ascii="Arial" w:eastAsia="Times New Roman" w:hAnsi="Arial"/>
          <w:sz w:val="24"/>
        </w:rPr>
        <w:t xml:space="preserve">: MME CDF/CGF based solution for </w:t>
      </w:r>
      <w:r w:rsidRPr="00295038">
        <w:rPr>
          <w:rFonts w:ascii="Arial" w:eastAsia="DengXian" w:hAnsi="Arial" w:hint="eastAsia"/>
          <w:sz w:val="24"/>
        </w:rPr>
        <w:t>S&amp;F</w:t>
      </w:r>
      <w:r w:rsidRPr="00295038">
        <w:rPr>
          <w:rFonts w:ascii="Arial" w:eastAsia="Times New Roman" w:hAnsi="Arial"/>
          <w:sz w:val="24"/>
        </w:rPr>
        <w:t xml:space="preserve"> operation </w:t>
      </w:r>
      <w:r w:rsidRPr="00295038">
        <w:rPr>
          <w:rFonts w:ascii="Arial" w:eastAsia="DengXian" w:hAnsi="Arial" w:hint="eastAsia"/>
          <w:sz w:val="24"/>
        </w:rPr>
        <w:t>of SMS service</w:t>
      </w:r>
    </w:p>
    <w:p w14:paraId="72AF78B1" w14:textId="52574389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  <w:lang w:eastAsia="zh-CN"/>
        </w:rPr>
        <w:t xml:space="preserve">This </w:t>
      </w:r>
      <w:r w:rsidRPr="00295038">
        <w:rPr>
          <w:rFonts w:eastAsia="Times New Roman" w:hint="eastAsia"/>
          <w:lang w:eastAsia="zh-CN"/>
        </w:rPr>
        <w:t xml:space="preserve">solution </w:t>
      </w:r>
      <w:r w:rsidRPr="00295038">
        <w:rPr>
          <w:rFonts w:eastAsia="Times New Roman"/>
          <w:lang w:eastAsia="zh-CN"/>
        </w:rPr>
        <w:t xml:space="preserve">which relying on </w:t>
      </w:r>
      <w:ins w:id="8" w:author="Ericsson" w:date="2025-01-30T12:50:00Z">
        <w:r w:rsidR="00B81F34" w:rsidRPr="0057236E">
          <w:rPr>
            <w:rFonts w:eastAsia="Times New Roman"/>
            <w:lang w:eastAsia="zh-CN"/>
          </w:rPr>
          <w:t xml:space="preserve">EPC CDF/CGF </w:t>
        </w:r>
      </w:ins>
      <w:del w:id="9" w:author="Ericsson" w:date="2025-01-30T12:50:00Z">
        <w:r w:rsidRPr="00295038" w:rsidDel="00B81F34">
          <w:rPr>
            <w:rFonts w:eastAsia="Times New Roman" w:hint="eastAsia"/>
            <w:lang w:eastAsia="zh-CN"/>
          </w:rPr>
          <w:delText xml:space="preserve">EPC offline </w:delText>
        </w:r>
        <w:r w:rsidRPr="00295038" w:rsidDel="00B81F34">
          <w:rPr>
            <w:rFonts w:eastAsia="Times New Roman"/>
            <w:lang w:eastAsia="zh-CN"/>
          </w:rPr>
          <w:delText xml:space="preserve">Charging System </w:delText>
        </w:r>
      </w:del>
      <w:r w:rsidRPr="00295038">
        <w:rPr>
          <w:rFonts w:eastAsia="Times New Roman"/>
          <w:lang w:eastAsia="zh-CN"/>
        </w:rPr>
        <w:t>for</w:t>
      </w:r>
      <w:r w:rsidRPr="00295038">
        <w:rPr>
          <w:rFonts w:eastAsia="Times New Roman"/>
        </w:rPr>
        <w:t xml:space="preserve"> </w:t>
      </w:r>
      <w:r w:rsidRPr="00295038">
        <w:rPr>
          <w:rFonts w:eastAsia="Times New Roman"/>
          <w:lang w:eastAsia="zh-CN"/>
        </w:rPr>
        <w:t>store and forward satellite operation charging</w:t>
      </w:r>
      <w:r w:rsidRPr="00295038">
        <w:rPr>
          <w:rFonts w:eastAsia="Times New Roman" w:hint="eastAsia"/>
          <w:lang w:eastAsia="zh-CN"/>
        </w:rPr>
        <w:t xml:space="preserve">, </w:t>
      </w:r>
      <w:r w:rsidRPr="00295038">
        <w:rPr>
          <w:rFonts w:eastAsia="Times New Roman"/>
          <w:lang w:eastAsia="zh-CN"/>
        </w:rPr>
        <w:t>addresses the Key Issue#1</w:t>
      </w:r>
      <w:r w:rsidRPr="00295038">
        <w:rPr>
          <w:rFonts w:eastAsia="Times New Roman" w:hint="eastAsia"/>
          <w:lang w:eastAsia="zh-CN"/>
        </w:rPr>
        <w:t>.</w:t>
      </w:r>
      <w:r w:rsidRPr="00295038">
        <w:rPr>
          <w:rFonts w:eastAsia="Times New Roman"/>
          <w:lang w:eastAsia="zh-CN"/>
        </w:rPr>
        <w:t>1</w:t>
      </w:r>
      <w:r w:rsidRPr="00295038">
        <w:rPr>
          <w:rFonts w:eastAsia="Times New Roman" w:hint="eastAsia"/>
          <w:lang w:eastAsia="zh-CN"/>
        </w:rPr>
        <w:t xml:space="preserve"> and </w:t>
      </w:r>
      <w:r w:rsidRPr="00295038">
        <w:rPr>
          <w:rFonts w:eastAsia="Times New Roman"/>
          <w:lang w:eastAsia="zh-CN"/>
        </w:rPr>
        <w:t>Key Issue#1</w:t>
      </w:r>
      <w:r w:rsidRPr="00295038">
        <w:rPr>
          <w:rFonts w:eastAsia="Times New Roman" w:hint="eastAsia"/>
          <w:lang w:eastAsia="zh-CN"/>
        </w:rPr>
        <w:t>.2.</w:t>
      </w:r>
    </w:p>
    <w:p w14:paraId="50B61570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 w:hint="eastAsia"/>
          <w:lang w:eastAsia="zh-CN"/>
        </w:rPr>
        <w:t xml:space="preserve">As described in the </w:t>
      </w:r>
      <w:r w:rsidRPr="00295038">
        <w:rPr>
          <w:rFonts w:eastAsia="Times New Roman"/>
          <w:lang w:eastAsia="zh-CN"/>
        </w:rPr>
        <w:t>T</w:t>
      </w:r>
      <w:r w:rsidRPr="00295038">
        <w:rPr>
          <w:rFonts w:eastAsia="Times New Roman" w:hint="eastAsia"/>
          <w:lang w:eastAsia="zh-CN"/>
        </w:rPr>
        <w:t>R 23.700-29</w:t>
      </w:r>
      <w:r w:rsidRPr="00295038">
        <w:rPr>
          <w:rFonts w:eastAsia="Times New Roman"/>
          <w:lang w:eastAsia="zh-CN"/>
        </w:rPr>
        <w:t xml:space="preserve"> [</w:t>
      </w:r>
      <w:r w:rsidRPr="00295038">
        <w:rPr>
          <w:rFonts w:eastAsia="Times New Roman" w:hint="eastAsia"/>
          <w:lang w:eastAsia="zh-CN"/>
        </w:rPr>
        <w:t>3</w:t>
      </w:r>
      <w:r w:rsidRPr="00295038">
        <w:rPr>
          <w:rFonts w:eastAsia="Times New Roman"/>
          <w:lang w:eastAsia="zh-CN"/>
        </w:rPr>
        <w:t>]</w:t>
      </w:r>
      <w:r w:rsidRPr="00295038">
        <w:rPr>
          <w:rFonts w:eastAsia="Times New Roman" w:hint="eastAsia"/>
          <w:lang w:eastAsia="zh-CN"/>
        </w:rPr>
        <w:t xml:space="preserve">, </w:t>
      </w:r>
      <w:r w:rsidRPr="00295038">
        <w:rPr>
          <w:rFonts w:eastAsia="Times New Roman"/>
          <w:lang w:eastAsia="zh-CN"/>
        </w:rPr>
        <w:t xml:space="preserve">S&amp;F Satellite operation is especially suited for the delivery of delay-tolerant/non-real-time satellite services (i.e. </w:t>
      </w:r>
      <w:proofErr w:type="spellStart"/>
      <w:r w:rsidRPr="00295038">
        <w:rPr>
          <w:rFonts w:eastAsia="Times New Roman"/>
          <w:lang w:eastAsia="zh-CN"/>
        </w:rPr>
        <w:t>CIoT</w:t>
      </w:r>
      <w:proofErr w:type="spellEnd"/>
      <w:r w:rsidRPr="00295038">
        <w:rPr>
          <w:rFonts w:eastAsia="Times New Roman"/>
          <w:lang w:eastAsia="zh-CN"/>
        </w:rPr>
        <w:t>/MTC, SMS)</w:t>
      </w:r>
      <w:r w:rsidRPr="00295038">
        <w:rPr>
          <w:rFonts w:eastAsia="Times New Roman" w:hint="eastAsia"/>
          <w:lang w:eastAsia="zh-CN"/>
        </w:rPr>
        <w:t xml:space="preserve"> that</w:t>
      </w:r>
      <w:r w:rsidRPr="00295038">
        <w:rPr>
          <w:rFonts w:eastAsia="Times New Roman"/>
          <w:lang w:eastAsia="zh-CN"/>
        </w:rPr>
        <w:t xml:space="preserve"> have been supported in the Rel-19.</w:t>
      </w:r>
      <w:r w:rsidRPr="00295038">
        <w:rPr>
          <w:rFonts w:eastAsia="Times New Roman" w:hint="eastAsia"/>
          <w:lang w:eastAsia="zh-CN"/>
        </w:rPr>
        <w:t xml:space="preserve"> As described in the </w:t>
      </w:r>
      <w:r w:rsidRPr="00295038">
        <w:rPr>
          <w:rFonts w:eastAsia="Times New Roman"/>
          <w:lang w:eastAsia="zh-CN"/>
        </w:rPr>
        <w:t>T</w:t>
      </w:r>
      <w:r w:rsidRPr="00295038">
        <w:rPr>
          <w:rFonts w:eastAsia="Times New Roman" w:hint="eastAsia"/>
          <w:lang w:eastAsia="zh-CN"/>
        </w:rPr>
        <w:t>S</w:t>
      </w:r>
      <w:r w:rsidRPr="00295038">
        <w:rPr>
          <w:rFonts w:eastAsia="Times New Roman"/>
          <w:lang w:eastAsia="zh-CN"/>
        </w:rPr>
        <w:t> 23.</w:t>
      </w:r>
      <w:r w:rsidRPr="00295038">
        <w:rPr>
          <w:rFonts w:eastAsia="Times New Roman" w:hint="eastAsia"/>
          <w:lang w:eastAsia="zh-CN"/>
        </w:rPr>
        <w:t>401</w:t>
      </w:r>
      <w:r w:rsidRPr="00295038">
        <w:rPr>
          <w:rFonts w:eastAsia="Times New Roman"/>
          <w:lang w:eastAsia="zh-CN"/>
        </w:rPr>
        <w:t> [</w:t>
      </w:r>
      <w:r w:rsidRPr="00295038">
        <w:rPr>
          <w:rFonts w:eastAsia="Times New Roman" w:hint="eastAsia"/>
          <w:lang w:eastAsia="zh-CN"/>
        </w:rPr>
        <w:t>5</w:t>
      </w:r>
      <w:r w:rsidRPr="00295038">
        <w:rPr>
          <w:rFonts w:eastAsia="Times New Roman"/>
          <w:lang w:eastAsia="zh-CN"/>
        </w:rPr>
        <w:t>]</w:t>
      </w:r>
      <w:r w:rsidRPr="00295038">
        <w:rPr>
          <w:rFonts w:eastAsia="Times New Roman" w:hint="eastAsia"/>
          <w:lang w:eastAsia="zh-CN"/>
        </w:rPr>
        <w:t xml:space="preserve">, </w:t>
      </w:r>
      <w:r w:rsidRPr="00295038">
        <w:rPr>
          <w:rFonts w:eastAsia="Times New Roman"/>
          <w:lang w:eastAsia="zh-CN"/>
        </w:rPr>
        <w:t>the UE</w:t>
      </w:r>
      <w:r w:rsidRPr="00295038">
        <w:rPr>
          <w:rFonts w:eastAsia="Times New Roman" w:hint="eastAsia"/>
          <w:lang w:eastAsia="zh-CN"/>
        </w:rPr>
        <w:t xml:space="preserve"> </w:t>
      </w:r>
      <w:r w:rsidRPr="00295038">
        <w:rPr>
          <w:rFonts w:eastAsia="Times New Roman"/>
          <w:lang w:eastAsia="zh-CN"/>
        </w:rPr>
        <w:t>registers in S&amp;F mode to access S&amp;F-based services from E-UTRAN satellite access running in S&amp;F mode</w:t>
      </w:r>
      <w:r w:rsidRPr="00295038">
        <w:rPr>
          <w:rFonts w:eastAsia="Times New Roman" w:hint="eastAsia"/>
          <w:lang w:eastAsia="zh-CN"/>
        </w:rPr>
        <w:t>.</w:t>
      </w:r>
      <w:r w:rsidRPr="00295038">
        <w:rPr>
          <w:rFonts w:eastAsia="Times New Roman"/>
        </w:rPr>
        <w:t xml:space="preserve"> </w:t>
      </w:r>
      <w:r w:rsidRPr="00295038">
        <w:rPr>
          <w:rFonts w:eastAsia="Times New Roman" w:hint="eastAsia"/>
          <w:lang w:eastAsia="zh-CN"/>
        </w:rPr>
        <w:t>The</w:t>
      </w:r>
      <w:r w:rsidRPr="00295038">
        <w:rPr>
          <w:rFonts w:eastAsia="Times New Roman"/>
        </w:rPr>
        <w:t xml:space="preserve"> attach</w:t>
      </w:r>
      <w:r w:rsidRPr="00295038">
        <w:rPr>
          <w:rFonts w:eastAsia="Times New Roman" w:hint="eastAsia"/>
          <w:lang w:eastAsia="zh-CN"/>
        </w:rPr>
        <w:t xml:space="preserve"> procedure for </w:t>
      </w:r>
      <w:r w:rsidRPr="00295038">
        <w:rPr>
          <w:rFonts w:eastAsia="Times New Roman"/>
        </w:rPr>
        <w:t>S&amp;F-based services may use one or more satellites, depending on the deployment and implementation options.</w:t>
      </w:r>
      <w:r w:rsidRPr="00295038">
        <w:rPr>
          <w:rFonts w:eastAsia="Times New Roman" w:hint="eastAsia"/>
          <w:lang w:eastAsia="zh-CN"/>
        </w:rPr>
        <w:t xml:space="preserve"> On-board MME determines </w:t>
      </w:r>
      <w:r w:rsidRPr="00295038">
        <w:rPr>
          <w:rFonts w:eastAsia="Times New Roman"/>
          <w:lang w:eastAsia="zh-CN"/>
        </w:rPr>
        <w:t>a list of satellites (i.e. S&amp;F Monitoring list) from the same (UE selected) PLMN with which UE can attempt to</w:t>
      </w:r>
      <w:r w:rsidRPr="00295038">
        <w:rPr>
          <w:rFonts w:eastAsia="Times New Roman" w:hint="eastAsia"/>
          <w:lang w:eastAsia="zh-CN"/>
        </w:rPr>
        <w:t xml:space="preserve"> use to finish the attach procedure. </w:t>
      </w:r>
    </w:p>
    <w:p w14:paraId="74613C55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  <w:lang w:eastAsia="zh-CN"/>
        </w:rPr>
        <w:t>For</w:t>
      </w:r>
      <w:r w:rsidRPr="00295038">
        <w:rPr>
          <w:rFonts w:eastAsia="Times New Roman" w:hint="eastAsia"/>
          <w:lang w:eastAsia="zh-CN"/>
        </w:rPr>
        <w:t xml:space="preserve"> the MME split architecture, the </w:t>
      </w:r>
      <w:r w:rsidRPr="00295038">
        <w:rPr>
          <w:rFonts w:eastAsia="Times New Roman"/>
          <w:lang w:eastAsia="zh-CN"/>
        </w:rPr>
        <w:t>CDF/CGF</w:t>
      </w:r>
      <w:r w:rsidRPr="00295038">
        <w:rPr>
          <w:rFonts w:eastAsia="Times New Roman" w:hint="eastAsia"/>
          <w:lang w:eastAsia="zh-CN"/>
        </w:rPr>
        <w:t xml:space="preserve"> may be deployed on the ground. </w:t>
      </w:r>
      <w:r w:rsidRPr="00295038">
        <w:rPr>
          <w:rFonts w:eastAsia="Times New Roman"/>
          <w:lang w:eastAsia="zh-CN"/>
        </w:rPr>
        <w:t>The MME ground together with the MME onboard behaves jointly as a single MME entity and the UE context is synchronized between them. Each MME-onboard is associated with a different Satellite ID identifier. The high level of the MME split architecture is shown below:</w:t>
      </w:r>
    </w:p>
    <w:p w14:paraId="51547021" w14:textId="77777777" w:rsidR="00295038" w:rsidRPr="00295038" w:rsidRDefault="00295038" w:rsidP="002950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95038">
        <w:rPr>
          <w:rFonts w:ascii="Arial" w:eastAsia="Times New Roman" w:hAnsi="Arial"/>
          <w:b/>
          <w:lang w:bidi="ar-IQ"/>
        </w:rPr>
        <w:object w:dxaOrig="9050" w:dyaOrig="5560" w14:anchorId="237BE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278pt" o:ole="">
            <v:imagedata r:id="rId9" o:title=""/>
          </v:shape>
          <o:OLEObject Type="Embed" ProgID="Visio.Drawing.11" ShapeID="_x0000_i1025" DrawAspect="Content" ObjectID="_1801634406" r:id="rId10"/>
        </w:object>
      </w:r>
    </w:p>
    <w:p w14:paraId="2F5E8784" w14:textId="77777777" w:rsidR="00295038" w:rsidRPr="00295038" w:rsidRDefault="00295038" w:rsidP="0029503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95038">
        <w:rPr>
          <w:rFonts w:ascii="Arial" w:eastAsia="Times New Roman" w:hAnsi="Arial"/>
          <w:b/>
        </w:rPr>
        <w:t xml:space="preserve">Figure </w:t>
      </w:r>
      <w:r w:rsidRPr="00295038">
        <w:rPr>
          <w:rFonts w:ascii="Arial" w:eastAsia="Times New Roman" w:hAnsi="Arial" w:hint="eastAsia"/>
          <w:b/>
          <w:lang w:eastAsia="zh-CN"/>
        </w:rPr>
        <w:t>6</w:t>
      </w:r>
      <w:r w:rsidRPr="00295038">
        <w:rPr>
          <w:rFonts w:ascii="Arial" w:eastAsia="Times New Roman" w:hAnsi="Arial"/>
          <w:b/>
        </w:rPr>
        <w:t>.</w:t>
      </w:r>
      <w:r w:rsidRPr="00295038">
        <w:rPr>
          <w:rFonts w:ascii="Arial" w:eastAsia="Times New Roman" w:hAnsi="Arial" w:hint="eastAsia"/>
          <w:b/>
          <w:lang w:eastAsia="zh-CN"/>
        </w:rPr>
        <w:t>1.4.4-1</w:t>
      </w:r>
      <w:r w:rsidRPr="00295038">
        <w:rPr>
          <w:rFonts w:ascii="Arial" w:eastAsia="Times New Roman" w:hAnsi="Arial"/>
          <w:b/>
        </w:rPr>
        <w:t xml:space="preserve">: MME split </w:t>
      </w:r>
      <w:r w:rsidRPr="00295038">
        <w:rPr>
          <w:rFonts w:ascii="Arial" w:eastAsia="Times New Roman" w:hAnsi="Arial" w:hint="eastAsia"/>
          <w:b/>
          <w:lang w:eastAsia="zh-CN"/>
        </w:rPr>
        <w:t>charging</w:t>
      </w:r>
      <w:r w:rsidRPr="00295038">
        <w:rPr>
          <w:rFonts w:ascii="Arial" w:eastAsia="Times New Roman" w:hAnsi="Arial"/>
          <w:b/>
        </w:rPr>
        <w:t xml:space="preserve"> architecture</w:t>
      </w:r>
    </w:p>
    <w:p w14:paraId="5881B183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 w:hint="eastAsia"/>
          <w:lang w:eastAsia="zh-CN"/>
        </w:rPr>
        <w:t>T</w:t>
      </w:r>
      <w:r w:rsidRPr="00295038">
        <w:rPr>
          <w:rFonts w:eastAsia="Times New Roman"/>
          <w:lang w:eastAsia="zh-CN"/>
        </w:rPr>
        <w:t xml:space="preserve">he </w:t>
      </w:r>
      <w:r w:rsidRPr="00295038">
        <w:rPr>
          <w:rFonts w:eastAsia="Times New Roman" w:hint="eastAsia"/>
          <w:lang w:eastAsia="zh-CN"/>
        </w:rPr>
        <w:t>MME-ground</w:t>
      </w:r>
      <w:r w:rsidRPr="00295038">
        <w:rPr>
          <w:rFonts w:eastAsia="Times New Roman"/>
          <w:lang w:eastAsia="zh-CN"/>
        </w:rPr>
        <w:t xml:space="preserve"> reports charging information to CGF or Billing Domain about satellite access</w:t>
      </w:r>
      <w:r w:rsidRPr="00295038">
        <w:rPr>
          <w:rFonts w:eastAsia="Times New Roman"/>
        </w:rPr>
        <w:t xml:space="preserve"> </w:t>
      </w:r>
      <w:r w:rsidRPr="00295038">
        <w:rPr>
          <w:rFonts w:eastAsia="Times New Roman"/>
          <w:lang w:eastAsia="zh-CN"/>
        </w:rPr>
        <w:t>running in S&amp;F mode</w:t>
      </w:r>
      <w:r w:rsidRPr="00295038">
        <w:rPr>
          <w:rFonts w:eastAsia="Times New Roman" w:hint="eastAsia"/>
          <w:lang w:eastAsia="zh-CN"/>
        </w:rPr>
        <w:t xml:space="preserve"> with</w:t>
      </w:r>
      <w:r w:rsidRPr="00295038">
        <w:rPr>
          <w:rFonts w:eastAsia="Times New Roman"/>
          <w:lang w:eastAsia="zh-CN"/>
        </w:rPr>
        <w:t xml:space="preserve"> </w:t>
      </w:r>
      <w:r w:rsidRPr="00295038">
        <w:rPr>
          <w:rFonts w:eastAsia="Times New Roman" w:hint="eastAsia"/>
          <w:lang w:eastAsia="zh-CN"/>
        </w:rPr>
        <w:t xml:space="preserve">the following trigger </w:t>
      </w:r>
      <w:r w:rsidRPr="00295038">
        <w:rPr>
          <w:rFonts w:eastAsia="Times New Roman"/>
          <w:lang w:eastAsia="zh-CN"/>
        </w:rPr>
        <w:t>events:</w:t>
      </w:r>
    </w:p>
    <w:p w14:paraId="0283D146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295038">
        <w:rPr>
          <w:rFonts w:eastAsia="Times New Roman"/>
        </w:rPr>
        <w:t>-</w:t>
      </w:r>
      <w:r w:rsidRPr="00295038">
        <w:rPr>
          <w:rFonts w:eastAsia="Times New Roman"/>
        </w:rPr>
        <w:tab/>
        <w:t xml:space="preserve">Short Message sent by a UE via the MME </w:t>
      </w:r>
      <w:r w:rsidRPr="00295038">
        <w:rPr>
          <w:rFonts w:eastAsia="Times New Roman" w:hint="eastAsia"/>
        </w:rPr>
        <w:t>onboard</w:t>
      </w:r>
      <w:r w:rsidRPr="00295038">
        <w:rPr>
          <w:rFonts w:eastAsia="Times New Roman"/>
        </w:rPr>
        <w:t xml:space="preserve"> (M</w:t>
      </w:r>
      <w:r w:rsidRPr="00295038">
        <w:rPr>
          <w:rFonts w:eastAsia="Times New Roman" w:hint="eastAsia"/>
        </w:rPr>
        <w:t>O</w:t>
      </w:r>
      <w:r w:rsidRPr="00295038">
        <w:rPr>
          <w:rFonts w:eastAsia="Times New Roman"/>
        </w:rPr>
        <w:t xml:space="preserve"> direction)</w:t>
      </w:r>
      <w:r w:rsidRPr="00295038">
        <w:rPr>
          <w:rFonts w:eastAsia="Times New Roman" w:hint="eastAsia"/>
        </w:rPr>
        <w:t xml:space="preserve"> to</w:t>
      </w:r>
      <w:r w:rsidRPr="00295038">
        <w:rPr>
          <w:rFonts w:eastAsia="Times New Roman"/>
        </w:rPr>
        <w:t xml:space="preserve"> the SMSC.</w:t>
      </w:r>
    </w:p>
    <w:p w14:paraId="16002660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295038">
        <w:rPr>
          <w:rFonts w:eastAsia="Times New Roman"/>
        </w:rPr>
        <w:t>-</w:t>
      </w:r>
      <w:r w:rsidRPr="00295038">
        <w:rPr>
          <w:rFonts w:eastAsia="Times New Roman"/>
        </w:rPr>
        <w:tab/>
        <w:t xml:space="preserve">Short Message received by a UE via the MME </w:t>
      </w:r>
      <w:r w:rsidRPr="00295038">
        <w:rPr>
          <w:rFonts w:eastAsia="Times New Roman" w:hint="eastAsia"/>
        </w:rPr>
        <w:t>onboard</w:t>
      </w:r>
      <w:r w:rsidRPr="00295038">
        <w:rPr>
          <w:rFonts w:eastAsia="Times New Roman"/>
        </w:rPr>
        <w:t xml:space="preserve"> (MT direction) from the SMSC</w:t>
      </w:r>
      <w:r w:rsidRPr="00295038">
        <w:rPr>
          <w:rFonts w:eastAsia="Times New Roman" w:hint="eastAsia"/>
        </w:rPr>
        <w:t>.</w:t>
      </w:r>
    </w:p>
    <w:p w14:paraId="1ECCF058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  <w:lang w:eastAsia="zh-CN"/>
        </w:rPr>
        <w:t>F</w:t>
      </w:r>
      <w:r w:rsidRPr="00295038">
        <w:rPr>
          <w:rFonts w:eastAsia="Times New Roman" w:hint="eastAsia"/>
          <w:lang w:eastAsia="zh-CN"/>
        </w:rPr>
        <w:t xml:space="preserve">or the whole EPC onboard </w:t>
      </w:r>
      <w:r w:rsidRPr="00295038">
        <w:rPr>
          <w:rFonts w:eastAsia="Times New Roman"/>
          <w:lang w:eastAsia="zh-CN"/>
        </w:rPr>
        <w:t>architectu</w:t>
      </w:r>
      <w:r w:rsidRPr="00295038">
        <w:rPr>
          <w:rFonts w:eastAsia="Times New Roman" w:hint="eastAsia"/>
          <w:lang w:eastAsia="zh-CN"/>
        </w:rPr>
        <w:t xml:space="preserve">re, the </w:t>
      </w:r>
      <w:r w:rsidRPr="00295038">
        <w:rPr>
          <w:rFonts w:eastAsia="Times New Roman"/>
          <w:lang w:eastAsia="zh-CN"/>
        </w:rPr>
        <w:t>CDF/CGF</w:t>
      </w:r>
      <w:r w:rsidRPr="00295038">
        <w:rPr>
          <w:rFonts w:eastAsia="Times New Roman" w:hint="eastAsia"/>
          <w:lang w:eastAsia="zh-CN"/>
        </w:rPr>
        <w:t xml:space="preserve"> may be deployed on the satellite. The high level of the whole EPC on-board </w:t>
      </w:r>
      <w:r w:rsidRPr="00295038">
        <w:rPr>
          <w:rFonts w:eastAsia="Times New Roman"/>
          <w:lang w:eastAsia="zh-CN"/>
        </w:rPr>
        <w:t>architectu</w:t>
      </w:r>
      <w:r w:rsidRPr="00295038">
        <w:rPr>
          <w:rFonts w:eastAsia="Times New Roman" w:hint="eastAsia"/>
          <w:lang w:eastAsia="zh-CN"/>
        </w:rPr>
        <w:t>re is shown below:</w:t>
      </w:r>
    </w:p>
    <w:p w14:paraId="372D24AE" w14:textId="77777777" w:rsidR="00295038" w:rsidRPr="00295038" w:rsidRDefault="00295038" w:rsidP="002950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95038">
        <w:rPr>
          <w:rFonts w:ascii="Arial" w:eastAsia="Times New Roman" w:hAnsi="Arial"/>
          <w:b/>
          <w:lang w:bidi="ar-IQ"/>
        </w:rPr>
        <w:object w:dxaOrig="6460" w:dyaOrig="5440" w14:anchorId="636BD7F5">
          <v:shape id="_x0000_i1026" type="#_x0000_t75" style="width:323pt;height:271.5pt" o:ole="">
            <v:imagedata r:id="rId11" o:title=""/>
          </v:shape>
          <o:OLEObject Type="Embed" ProgID="Visio.Drawing.11" ShapeID="_x0000_i1026" DrawAspect="Content" ObjectID="_1801634407" r:id="rId12"/>
        </w:object>
      </w:r>
    </w:p>
    <w:p w14:paraId="59E4F057" w14:textId="77777777" w:rsidR="00295038" w:rsidRPr="00295038" w:rsidRDefault="00295038" w:rsidP="0029503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95038">
        <w:rPr>
          <w:rFonts w:ascii="Arial" w:eastAsia="Times New Roman" w:hAnsi="Arial"/>
          <w:b/>
        </w:rPr>
        <w:t xml:space="preserve">Figure </w:t>
      </w:r>
      <w:r w:rsidRPr="00295038">
        <w:rPr>
          <w:rFonts w:ascii="Arial" w:eastAsia="Times New Roman" w:hAnsi="Arial" w:hint="eastAsia"/>
          <w:b/>
        </w:rPr>
        <w:t>6</w:t>
      </w:r>
      <w:r w:rsidRPr="00295038">
        <w:rPr>
          <w:rFonts w:ascii="Arial" w:eastAsia="Times New Roman" w:hAnsi="Arial"/>
          <w:b/>
        </w:rPr>
        <w:t>.</w:t>
      </w:r>
      <w:r w:rsidRPr="00295038">
        <w:rPr>
          <w:rFonts w:ascii="Arial" w:eastAsia="Times New Roman" w:hAnsi="Arial" w:hint="eastAsia"/>
          <w:b/>
        </w:rPr>
        <w:t>1.4.4-2</w:t>
      </w:r>
      <w:r w:rsidRPr="00295038">
        <w:rPr>
          <w:rFonts w:ascii="Arial" w:eastAsia="Times New Roman" w:hAnsi="Arial"/>
          <w:b/>
        </w:rPr>
        <w:t xml:space="preserve">: </w:t>
      </w:r>
      <w:r w:rsidRPr="00295038">
        <w:rPr>
          <w:rFonts w:ascii="Arial" w:eastAsia="Times New Roman" w:hAnsi="Arial" w:hint="eastAsia"/>
          <w:b/>
        </w:rPr>
        <w:t>W</w:t>
      </w:r>
      <w:r w:rsidRPr="00295038">
        <w:rPr>
          <w:rFonts w:ascii="Arial" w:eastAsia="Times New Roman" w:hAnsi="Arial"/>
          <w:b/>
        </w:rPr>
        <w:t xml:space="preserve">hole EPC on-board </w:t>
      </w:r>
      <w:r w:rsidRPr="00295038">
        <w:rPr>
          <w:rFonts w:ascii="Arial" w:eastAsia="Times New Roman" w:hAnsi="Arial" w:hint="eastAsia"/>
          <w:b/>
        </w:rPr>
        <w:t xml:space="preserve">charging </w:t>
      </w:r>
      <w:r w:rsidRPr="00295038">
        <w:rPr>
          <w:rFonts w:ascii="Arial" w:eastAsia="Times New Roman" w:hAnsi="Arial"/>
          <w:b/>
        </w:rPr>
        <w:t>architecture</w:t>
      </w:r>
    </w:p>
    <w:p w14:paraId="3EE51E3C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  <w:lang w:eastAsia="zh-CN"/>
        </w:rPr>
        <w:t xml:space="preserve">The </w:t>
      </w:r>
      <w:r w:rsidRPr="00295038">
        <w:rPr>
          <w:rFonts w:eastAsia="Times New Roman" w:hint="eastAsia"/>
          <w:lang w:eastAsia="zh-CN"/>
        </w:rPr>
        <w:t>MME onboard</w:t>
      </w:r>
      <w:r w:rsidRPr="00295038">
        <w:rPr>
          <w:rFonts w:eastAsia="Times New Roman"/>
          <w:lang w:eastAsia="zh-CN"/>
        </w:rPr>
        <w:t xml:space="preserve"> reports charging information to CGF or Billing Domain about satellite access</w:t>
      </w:r>
      <w:r w:rsidRPr="00295038">
        <w:rPr>
          <w:rFonts w:eastAsia="Times New Roman"/>
        </w:rPr>
        <w:t xml:space="preserve"> </w:t>
      </w:r>
      <w:r w:rsidRPr="00295038">
        <w:rPr>
          <w:rFonts w:eastAsia="Times New Roman"/>
          <w:lang w:eastAsia="zh-CN"/>
        </w:rPr>
        <w:t>running in S&amp;F mode</w:t>
      </w:r>
      <w:r w:rsidRPr="00295038">
        <w:rPr>
          <w:rFonts w:eastAsia="Times New Roman" w:hint="eastAsia"/>
          <w:lang w:eastAsia="zh-CN"/>
        </w:rPr>
        <w:t xml:space="preserve"> with</w:t>
      </w:r>
      <w:r w:rsidRPr="00295038">
        <w:rPr>
          <w:rFonts w:eastAsia="Times New Roman"/>
          <w:lang w:eastAsia="zh-CN"/>
        </w:rPr>
        <w:t xml:space="preserve"> </w:t>
      </w:r>
      <w:r w:rsidRPr="00295038">
        <w:rPr>
          <w:rFonts w:eastAsia="Times New Roman" w:hint="eastAsia"/>
          <w:lang w:eastAsia="zh-CN"/>
        </w:rPr>
        <w:t xml:space="preserve">the following trigger </w:t>
      </w:r>
      <w:r w:rsidRPr="00295038">
        <w:rPr>
          <w:rFonts w:eastAsia="Times New Roman"/>
          <w:lang w:eastAsia="zh-CN"/>
        </w:rPr>
        <w:t>events:</w:t>
      </w:r>
    </w:p>
    <w:p w14:paraId="76C5BB76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295038">
        <w:rPr>
          <w:rFonts w:eastAsia="Times New Roman"/>
        </w:rPr>
        <w:t>-</w:t>
      </w:r>
      <w:r w:rsidRPr="00295038">
        <w:rPr>
          <w:rFonts w:eastAsia="Times New Roman"/>
        </w:rPr>
        <w:tab/>
        <w:t xml:space="preserve">Short Message sent by a UE via the MME </w:t>
      </w:r>
      <w:r w:rsidRPr="00295038">
        <w:rPr>
          <w:rFonts w:eastAsia="Times New Roman" w:hint="eastAsia"/>
        </w:rPr>
        <w:t>onboard</w:t>
      </w:r>
      <w:r w:rsidRPr="00295038">
        <w:rPr>
          <w:rFonts w:eastAsia="Times New Roman"/>
        </w:rPr>
        <w:t xml:space="preserve"> (M</w:t>
      </w:r>
      <w:r w:rsidRPr="00295038">
        <w:rPr>
          <w:rFonts w:eastAsia="Times New Roman" w:hint="eastAsia"/>
        </w:rPr>
        <w:t>O</w:t>
      </w:r>
      <w:r w:rsidRPr="00295038">
        <w:rPr>
          <w:rFonts w:eastAsia="Times New Roman"/>
        </w:rPr>
        <w:t xml:space="preserve"> direction)</w:t>
      </w:r>
      <w:r w:rsidRPr="00295038">
        <w:rPr>
          <w:rFonts w:eastAsia="Times New Roman" w:hint="eastAsia"/>
        </w:rPr>
        <w:t xml:space="preserve"> to</w:t>
      </w:r>
      <w:r w:rsidRPr="00295038">
        <w:rPr>
          <w:rFonts w:eastAsia="Times New Roman"/>
        </w:rPr>
        <w:t xml:space="preserve"> the SMSC.</w:t>
      </w:r>
    </w:p>
    <w:p w14:paraId="1AB58BA4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295038">
        <w:rPr>
          <w:rFonts w:eastAsia="Times New Roman"/>
        </w:rPr>
        <w:t>-</w:t>
      </w:r>
      <w:r w:rsidRPr="00295038">
        <w:rPr>
          <w:rFonts w:eastAsia="Times New Roman"/>
        </w:rPr>
        <w:tab/>
        <w:t xml:space="preserve">Short Message received by a UE via the MME </w:t>
      </w:r>
      <w:r w:rsidRPr="00295038">
        <w:rPr>
          <w:rFonts w:eastAsia="Times New Roman" w:hint="eastAsia"/>
        </w:rPr>
        <w:t>onboard</w:t>
      </w:r>
      <w:r w:rsidRPr="00295038">
        <w:rPr>
          <w:rFonts w:eastAsia="Times New Roman"/>
        </w:rPr>
        <w:t xml:space="preserve"> (MT direction) from the SMSC.</w:t>
      </w:r>
    </w:p>
    <w:p w14:paraId="41BACA1A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</w:rPr>
        <w:t>Table 6.1.4.4-1 shows the enhancements needed for S-SMO-CDR and S-SMT-CDR compared with the Tables 6.1.5.1/6.1.6.1 in TS 32.251 [7].</w:t>
      </w:r>
    </w:p>
    <w:p w14:paraId="35E811C6" w14:textId="77777777" w:rsidR="00295038" w:rsidRPr="00295038" w:rsidRDefault="00295038" w:rsidP="002950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 w:bidi="ar-IQ"/>
        </w:rPr>
      </w:pPr>
      <w:r w:rsidRPr="00295038">
        <w:rPr>
          <w:rFonts w:ascii="Arial" w:eastAsia="Times New Roman" w:hAnsi="Arial"/>
          <w:b/>
        </w:rPr>
        <w:t>Table 6.1.4.4-1 Extension to S-SMO-CDR/ S-SMT-CDR for S&amp;F</w:t>
      </w:r>
      <w:r w:rsidRPr="00295038">
        <w:rPr>
          <w:rFonts w:ascii="Arial" w:eastAsia="Times New Roman" w:hAnsi="Arial"/>
          <w:b/>
        </w:rPr>
        <w:br/>
        <w:t xml:space="preserve"> (3GPP TS 32.251 [7] – Tables 6.1.5.1/6.1.6.1)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1058"/>
        <w:gridCol w:w="4639"/>
      </w:tblGrid>
      <w:tr w:rsidR="00295038" w:rsidRPr="00295038" w14:paraId="3BAAF5C2" w14:textId="77777777" w:rsidTr="00295038">
        <w:trPr>
          <w:trHeight w:val="297"/>
          <w:jc w:val="center"/>
        </w:trPr>
        <w:tc>
          <w:tcPr>
            <w:tcW w:w="2765" w:type="dxa"/>
            <w:shd w:val="clear" w:color="auto" w:fill="D9D9D9"/>
          </w:tcPr>
          <w:p w14:paraId="22FEB9F7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TFangsong" w:hAnsi="Arial"/>
                <w:b/>
                <w:sz w:val="18"/>
              </w:rPr>
            </w:pPr>
            <w:r w:rsidRPr="00295038">
              <w:rPr>
                <w:rFonts w:ascii="Arial" w:eastAsia="STFangsong" w:hAnsi="Arial"/>
                <w:b/>
                <w:sz w:val="18"/>
              </w:rPr>
              <w:t>Field</w:t>
            </w:r>
          </w:p>
        </w:tc>
        <w:tc>
          <w:tcPr>
            <w:tcW w:w="1058" w:type="dxa"/>
            <w:shd w:val="clear" w:color="auto" w:fill="D9D9D9"/>
          </w:tcPr>
          <w:p w14:paraId="2130F4D3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TFangsong" w:hAnsi="Arial"/>
                <w:b/>
                <w:sz w:val="18"/>
              </w:rPr>
            </w:pPr>
            <w:r w:rsidRPr="00295038">
              <w:rPr>
                <w:rFonts w:ascii="Arial" w:eastAsia="STFangsong" w:hAnsi="Arial"/>
                <w:b/>
                <w:sz w:val="18"/>
              </w:rPr>
              <w:t>Category</w:t>
            </w:r>
          </w:p>
        </w:tc>
        <w:tc>
          <w:tcPr>
            <w:tcW w:w="4639" w:type="dxa"/>
            <w:shd w:val="clear" w:color="auto" w:fill="D9D9D9"/>
          </w:tcPr>
          <w:p w14:paraId="6E2D100D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TFangsong" w:hAnsi="Arial" w:cs="Arial"/>
                <w:b/>
                <w:bCs/>
                <w:sz w:val="18"/>
                <w:szCs w:val="18"/>
              </w:rPr>
            </w:pPr>
            <w:r w:rsidRPr="00295038">
              <w:rPr>
                <w:rFonts w:ascii="Arial" w:eastAsia="STFangsong" w:hAnsi="Arial" w:cs="Arial"/>
                <w:b/>
                <w:bCs/>
                <w:sz w:val="18"/>
                <w:szCs w:val="18"/>
              </w:rPr>
              <w:t>Description</w:t>
            </w:r>
          </w:p>
        </w:tc>
      </w:tr>
      <w:tr w:rsidR="00295038" w:rsidRPr="00295038" w14:paraId="67607B42" w14:textId="77777777" w:rsidTr="00F403EB">
        <w:trPr>
          <w:trHeight w:val="593"/>
          <w:jc w:val="center"/>
        </w:trPr>
        <w:tc>
          <w:tcPr>
            <w:tcW w:w="2765" w:type="dxa"/>
            <w:shd w:val="clear" w:color="auto" w:fill="auto"/>
          </w:tcPr>
          <w:p w14:paraId="5BA247F4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Times New Roman" w:hAnsi="Arial"/>
                <w:sz w:val="18"/>
                <w:lang w:bidi="ar-IQ"/>
              </w:rPr>
              <w:t>RAT Type</w:t>
            </w:r>
          </w:p>
        </w:tc>
        <w:tc>
          <w:tcPr>
            <w:tcW w:w="1058" w:type="dxa"/>
            <w:shd w:val="clear" w:color="auto" w:fill="auto"/>
          </w:tcPr>
          <w:p w14:paraId="7BAF3866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0C139C51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indicates the Radio Access Technology (RAT) type currently used by the UE, extended with RAT types for satellite.</w:t>
            </w:r>
          </w:p>
        </w:tc>
      </w:tr>
      <w:tr w:rsidR="00295038" w:rsidRPr="00295038" w14:paraId="2F172E99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7B6576C7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Satellite information</w:t>
            </w:r>
          </w:p>
        </w:tc>
        <w:tc>
          <w:tcPr>
            <w:tcW w:w="1058" w:type="dxa"/>
            <w:shd w:val="clear" w:color="auto" w:fill="auto"/>
          </w:tcPr>
          <w:p w14:paraId="7E8AAE65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29514D82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holds all the satellite information that support to finish the store and forward satellite operation.</w:t>
            </w:r>
          </w:p>
        </w:tc>
      </w:tr>
      <w:tr w:rsidR="00295038" w:rsidRPr="00295038" w14:paraId="75828A98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27636A2B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Satellite Access Indicator</w:t>
            </w:r>
          </w:p>
        </w:tc>
        <w:tc>
          <w:tcPr>
            <w:tcW w:w="1058" w:type="dxa"/>
            <w:shd w:val="clear" w:color="auto" w:fill="auto"/>
          </w:tcPr>
          <w:p w14:paraId="2BECAB25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316E74C6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</w:rPr>
              <w:t>This field indicates the use of satellite access</w:t>
            </w: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295038" w:rsidRPr="00295038" w14:paraId="4C9E05CF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2C0BF20A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S&amp;F Indicator</w:t>
            </w:r>
          </w:p>
        </w:tc>
        <w:tc>
          <w:tcPr>
            <w:tcW w:w="1058" w:type="dxa"/>
            <w:shd w:val="clear" w:color="auto" w:fill="auto"/>
          </w:tcPr>
          <w:p w14:paraId="6151372F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03BEDFD8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indicates the use of store and forward satellite operation.</w:t>
            </w:r>
          </w:p>
        </w:tc>
      </w:tr>
      <w:tr w:rsidR="00295038" w:rsidRPr="00295038" w14:paraId="5426D5BB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6551B3B5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S&amp;F Monitoring List</w:t>
            </w:r>
          </w:p>
        </w:tc>
        <w:tc>
          <w:tcPr>
            <w:tcW w:w="1058" w:type="dxa"/>
            <w:shd w:val="clear" w:color="auto" w:fill="auto"/>
          </w:tcPr>
          <w:p w14:paraId="0A681AF9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TFangsong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56DF6B5E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holds the satellite IDs that used for the store and forward satellite operation.</w:t>
            </w:r>
          </w:p>
        </w:tc>
      </w:tr>
      <w:tr w:rsidR="00295038" w:rsidRPr="00295038" w14:paraId="5BF9AD54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70E245F1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S&amp;F Duration</w:t>
            </w:r>
          </w:p>
        </w:tc>
        <w:tc>
          <w:tcPr>
            <w:tcW w:w="1058" w:type="dxa"/>
            <w:shd w:val="clear" w:color="auto" w:fill="auto"/>
          </w:tcPr>
          <w:p w14:paraId="33A214AE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6C0020DD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holds the</w:t>
            </w:r>
            <w:r w:rsidRPr="0029503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storage duration of data on the satellite.</w:t>
            </w:r>
          </w:p>
        </w:tc>
      </w:tr>
      <w:tr w:rsidR="00295038" w:rsidRPr="00295038" w14:paraId="11B516A8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147B50DA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S&amp;F Data volume</w:t>
            </w:r>
          </w:p>
        </w:tc>
        <w:tc>
          <w:tcPr>
            <w:tcW w:w="1058" w:type="dxa"/>
            <w:shd w:val="clear" w:color="auto" w:fill="auto"/>
          </w:tcPr>
          <w:p w14:paraId="59D96CCC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052FB165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holds the data volume stored on the satellite.</w:t>
            </w:r>
          </w:p>
        </w:tc>
      </w:tr>
    </w:tbl>
    <w:p w14:paraId="6B32EFE3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1238" w:rsidRPr="00FD22FA" w14:paraId="5C0A8A87" w14:textId="77777777" w:rsidTr="00F403EB">
        <w:tc>
          <w:tcPr>
            <w:tcW w:w="9521" w:type="dxa"/>
            <w:shd w:val="clear" w:color="auto" w:fill="FFFFCC"/>
            <w:vAlign w:val="center"/>
          </w:tcPr>
          <w:p w14:paraId="5A9332A3" w14:textId="103132C8" w:rsidR="00351238" w:rsidRPr="00FD22FA" w:rsidRDefault="00EB3A5B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="00351238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BB57088" w14:textId="77777777" w:rsidR="00EB3A5B" w:rsidRDefault="00EB3A5B" w:rsidP="00EB3A5B">
      <w:pPr>
        <w:rPr>
          <w:rFonts w:eastAsia="Times New Roman"/>
        </w:rPr>
      </w:pPr>
    </w:p>
    <w:p w14:paraId="7E0397AB" w14:textId="77777777" w:rsidR="00735C50" w:rsidRPr="00735C50" w:rsidRDefault="00735C50" w:rsidP="00735C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" w:name="_Toc183607063"/>
      <w:r w:rsidRPr="00735C50">
        <w:rPr>
          <w:rFonts w:ascii="Arial" w:eastAsia="Times New Roman" w:hAnsi="Arial" w:hint="eastAsia"/>
          <w:sz w:val="24"/>
          <w:lang w:eastAsia="zh-CN"/>
        </w:rPr>
        <w:t>6</w:t>
      </w:r>
      <w:r w:rsidRPr="00735C50">
        <w:rPr>
          <w:rFonts w:ascii="Arial" w:eastAsia="Times New Roman" w:hAnsi="Arial"/>
          <w:sz w:val="24"/>
        </w:rPr>
        <w:t>.</w:t>
      </w:r>
      <w:r w:rsidRPr="00735C50">
        <w:rPr>
          <w:rFonts w:ascii="Arial" w:eastAsia="Times New Roman" w:hAnsi="Arial" w:hint="eastAsia"/>
          <w:sz w:val="24"/>
          <w:lang w:eastAsia="zh-CN"/>
        </w:rPr>
        <w:t>1</w:t>
      </w:r>
      <w:r w:rsidRPr="00735C50">
        <w:rPr>
          <w:rFonts w:ascii="Arial" w:eastAsia="Times New Roman" w:hAnsi="Arial"/>
          <w:sz w:val="24"/>
        </w:rPr>
        <w:t>.5.</w:t>
      </w:r>
      <w:r w:rsidRPr="00735C50">
        <w:rPr>
          <w:rFonts w:ascii="Arial" w:eastAsia="Times New Roman" w:hAnsi="Arial" w:hint="eastAsia"/>
          <w:sz w:val="24"/>
          <w:lang w:eastAsia="zh-CN"/>
        </w:rPr>
        <w:t>1</w:t>
      </w:r>
      <w:r w:rsidRPr="00735C50">
        <w:rPr>
          <w:rFonts w:ascii="Arial" w:eastAsia="Times New Roman" w:hAnsi="Arial"/>
          <w:sz w:val="24"/>
        </w:rPr>
        <w:tab/>
        <w:t>Solutions evaluation for Key issue #</w:t>
      </w:r>
      <w:r w:rsidRPr="00735C50">
        <w:rPr>
          <w:rFonts w:ascii="Arial" w:eastAsia="Times New Roman" w:hAnsi="Arial" w:hint="eastAsia"/>
          <w:sz w:val="24"/>
          <w:lang w:eastAsia="zh-CN"/>
        </w:rPr>
        <w:t>1</w:t>
      </w:r>
      <w:r w:rsidRPr="00735C50">
        <w:rPr>
          <w:rFonts w:ascii="Arial" w:eastAsia="Times New Roman" w:hAnsi="Arial"/>
          <w:sz w:val="24"/>
        </w:rPr>
        <w:t xml:space="preserve">.1 </w:t>
      </w:r>
      <w:bookmarkEnd w:id="10"/>
    </w:p>
    <w:p w14:paraId="6ADE745A" w14:textId="5118EF83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>1</w:t>
      </w:r>
      <w:ins w:id="11" w:author="Ericsson" w:date="2025-01-30T11:11:00Z">
        <w:r w:rsidR="009946E0">
          <w:rPr>
            <w:rFonts w:eastAsia="Times New Roman"/>
            <w:lang w:eastAsia="zh-CN"/>
          </w:rPr>
          <w:t>,</w:t>
        </w:r>
      </w:ins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2" w:author="Ericsson" w:date="2025-01-30T11:05:00Z">
        <w:r w:rsidR="00DD0823">
          <w:rPr>
            <w:rFonts w:eastAsia="Times New Roman"/>
            <w:lang w:eastAsia="zh-CN"/>
          </w:rPr>
          <w:t xml:space="preserve"> and po</w:t>
        </w:r>
        <w:r w:rsidR="00BA5572">
          <w:rPr>
            <w:rFonts w:eastAsia="Times New Roman"/>
            <w:lang w:eastAsia="zh-CN"/>
          </w:rPr>
          <w:t xml:space="preserve">tential requirement </w:t>
        </w:r>
        <w:r w:rsidR="00DD0823" w:rsidRPr="00A8615F">
          <w:rPr>
            <w:rFonts w:eastAsia="Malgun Gothic"/>
            <w:lang w:eastAsia="ko-KR"/>
          </w:rPr>
          <w:t xml:space="preserve">REQ-CH_ </w:t>
        </w:r>
        <w:r w:rsidR="00DD0823" w:rsidRPr="00A8615F">
          <w:rPr>
            <w:rFonts w:eastAsia="Malgun Gothic" w:hint="eastAsia"/>
            <w:lang w:eastAsia="ko-KR"/>
          </w:rPr>
          <w:t>SAT</w:t>
        </w:r>
        <w:r w:rsidR="00DD0823" w:rsidRPr="00A8615F">
          <w:rPr>
            <w:rFonts w:eastAsia="Malgun Gothic"/>
            <w:lang w:eastAsia="ko-KR"/>
          </w:rPr>
          <w:t>_</w:t>
        </w:r>
        <w:r w:rsidR="00DD0823" w:rsidRPr="00A8615F">
          <w:rPr>
            <w:rFonts w:eastAsia="Times New Roman" w:hint="eastAsia"/>
            <w:lang w:eastAsia="zh-CN"/>
          </w:rPr>
          <w:t>PH3</w:t>
        </w:r>
        <w:r w:rsidR="00DD0823" w:rsidRPr="00A8615F">
          <w:rPr>
            <w:rFonts w:eastAsia="Malgun Gothic"/>
            <w:lang w:eastAsia="ko-KR"/>
          </w:rPr>
          <w:t>-0</w:t>
        </w:r>
        <w:r w:rsidR="00DD0823" w:rsidRPr="00A8615F">
          <w:rPr>
            <w:rFonts w:eastAsia="Times New Roman" w:hint="eastAsia"/>
            <w:lang w:eastAsia="zh-CN"/>
          </w:rPr>
          <w:t>1</w:t>
        </w:r>
      </w:ins>
      <w:r w:rsidRPr="00735C50">
        <w:rPr>
          <w:rFonts w:eastAsia="Times New Roman"/>
        </w:rPr>
        <w:t xml:space="preserve">, </w:t>
      </w:r>
      <w:r w:rsidRPr="00735C50">
        <w:rPr>
          <w:rFonts w:eastAsia="Times New Roman" w:hint="eastAsia"/>
          <w:lang w:eastAsia="zh-CN"/>
        </w:rPr>
        <w:t xml:space="preserve">for the SMS service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</w:rPr>
        <w:t>enhancement of the</w:t>
      </w:r>
      <w:r w:rsidRPr="00735C50">
        <w:rPr>
          <w:rFonts w:eastAsia="Times New Roman" w:hint="eastAsia"/>
          <w:lang w:eastAsia="zh-CN"/>
        </w:rPr>
        <w:t xml:space="preserve"> new </w:t>
      </w:r>
      <w:r w:rsidRPr="00735C50">
        <w:rPr>
          <w:rFonts w:eastAsia="Times New Roman"/>
        </w:rPr>
        <w:t>trigger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events</w:t>
      </w:r>
      <w:r w:rsidRPr="00735C50">
        <w:rPr>
          <w:rFonts w:eastAsia="Times New Roman" w:hint="eastAsia"/>
          <w:lang w:eastAsia="zh-CN"/>
        </w:rPr>
        <w:t xml:space="preserve"> and charging information.</w:t>
      </w:r>
      <w:r w:rsidRPr="00735C50">
        <w:rPr>
          <w:rFonts w:eastAsia="Times New Roma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The new trigger events are </w:t>
      </w:r>
      <w:r w:rsidRPr="00735C50">
        <w:rPr>
          <w:rFonts w:eastAsia="Times New Roman"/>
          <w:lang w:eastAsia="zh-CN"/>
        </w:rPr>
        <w:t xml:space="preserve">Short Message </w:t>
      </w:r>
      <w:r w:rsidRPr="00735C50">
        <w:rPr>
          <w:rFonts w:eastAsia="Times New Roman"/>
          <w:lang w:bidi="ar-IQ"/>
        </w:rPr>
        <w:t>sent</w:t>
      </w:r>
      <w:r w:rsidRPr="00735C50">
        <w:rPr>
          <w:rFonts w:eastAsia="Times New Roman"/>
          <w:lang w:eastAsia="zh-CN"/>
        </w:rPr>
        <w:t xml:space="preserve"> by a UE via the MME on-board (M</w:t>
      </w:r>
      <w:r w:rsidRPr="00735C50">
        <w:rPr>
          <w:rFonts w:eastAsia="Times New Roman" w:hint="eastAsia"/>
          <w:lang w:eastAsia="zh-CN"/>
        </w:rPr>
        <w:t>O</w:t>
      </w:r>
      <w:r w:rsidRPr="00735C50">
        <w:rPr>
          <w:rFonts w:eastAsia="Times New Roman"/>
          <w:lang w:eastAsia="zh-CN"/>
        </w:rPr>
        <w:t xml:space="preserve"> direction) </w:t>
      </w:r>
      <w:r w:rsidRPr="00735C50">
        <w:rPr>
          <w:rFonts w:eastAsia="Times New Roman" w:hint="eastAsia"/>
          <w:lang w:eastAsia="zh-CN"/>
        </w:rPr>
        <w:t>to</w:t>
      </w:r>
      <w:r w:rsidRPr="00735C50">
        <w:rPr>
          <w:rFonts w:eastAsia="Times New Roman"/>
          <w:lang w:eastAsia="zh-CN"/>
        </w:rPr>
        <w:t xml:space="preserve"> the SMSC </w:t>
      </w:r>
      <w:r w:rsidRPr="00735C50">
        <w:rPr>
          <w:rFonts w:eastAsia="Times New Roman" w:hint="eastAsia"/>
          <w:lang w:eastAsia="zh-CN"/>
        </w:rPr>
        <w:t xml:space="preserve">and </w:t>
      </w:r>
      <w:r w:rsidRPr="00735C50">
        <w:rPr>
          <w:rFonts w:eastAsia="Times New Roman"/>
          <w:lang w:eastAsia="zh-CN"/>
        </w:rPr>
        <w:t>Short Message received by a UE via the MME on-board (MT direction) from the SMSC.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The enhancement of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S&amp;F Monitoring list</w:t>
      </w:r>
      <w:r w:rsidRPr="00735C50">
        <w:rPr>
          <w:rFonts w:eastAsia="DengXi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Store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Store data volume</w:t>
      </w:r>
      <w:r w:rsidRPr="00735C50">
        <w:rPr>
          <w:rFonts w:eastAsia="Times New Roman"/>
          <w:lang w:eastAsia="zh-CN"/>
        </w:rPr>
        <w:t>.</w:t>
      </w:r>
    </w:p>
    <w:p w14:paraId="73229D00" w14:textId="0D263F19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lastRenderedPageBreak/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>2</w:t>
      </w:r>
      <w:ins w:id="13" w:author="Ericsson" w:date="2025-01-30T11:11:00Z">
        <w:r w:rsidR="009946E0">
          <w:rPr>
            <w:rFonts w:eastAsia="Times New Roman"/>
            <w:lang w:eastAsia="zh-CN"/>
          </w:rPr>
          <w:t>,</w:t>
        </w:r>
      </w:ins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4" w:author="Ericsson" w:date="2025-01-30T11:11:00Z">
        <w:r w:rsidR="009946E0">
          <w:rPr>
            <w:rFonts w:eastAsia="Times New Roman"/>
            <w:lang w:eastAsia="zh-CN"/>
          </w:rPr>
          <w:t xml:space="preserve"> and potential requirement </w:t>
        </w:r>
        <w:r w:rsidR="009946E0" w:rsidRPr="00A8615F">
          <w:rPr>
            <w:rFonts w:eastAsia="Malgun Gothic"/>
            <w:lang w:eastAsia="ko-KR"/>
          </w:rPr>
          <w:t xml:space="preserve">REQ-CH_ </w:t>
        </w:r>
        <w:r w:rsidR="009946E0" w:rsidRPr="00A8615F">
          <w:rPr>
            <w:rFonts w:eastAsia="Malgun Gothic" w:hint="eastAsia"/>
            <w:lang w:eastAsia="ko-KR"/>
          </w:rPr>
          <w:t>SAT</w:t>
        </w:r>
        <w:r w:rsidR="009946E0" w:rsidRPr="00A8615F">
          <w:rPr>
            <w:rFonts w:eastAsia="Malgun Gothic"/>
            <w:lang w:eastAsia="ko-KR"/>
          </w:rPr>
          <w:t>_</w:t>
        </w:r>
        <w:r w:rsidR="009946E0" w:rsidRPr="00A8615F">
          <w:rPr>
            <w:rFonts w:eastAsia="Times New Roman" w:hint="eastAsia"/>
            <w:lang w:eastAsia="zh-CN"/>
          </w:rPr>
          <w:t>PH3</w:t>
        </w:r>
        <w:r w:rsidR="009946E0" w:rsidRPr="00A8615F">
          <w:rPr>
            <w:rFonts w:eastAsia="Malgun Gothic"/>
            <w:lang w:eastAsia="ko-KR"/>
          </w:rPr>
          <w:t>-0</w:t>
        </w:r>
      </w:ins>
      <w:ins w:id="15" w:author="Ericsson" w:date="2025-01-30T11:15:00Z">
        <w:r w:rsidR="00D777B9">
          <w:rPr>
            <w:rFonts w:eastAsia="Times New Roman"/>
            <w:lang w:eastAsia="zh-CN"/>
          </w:rPr>
          <w:t>2</w:t>
        </w:r>
      </w:ins>
      <w:r w:rsidRPr="00735C50">
        <w:rPr>
          <w:rFonts w:eastAsia="Times New Roman" w:hint="eastAsia"/>
          <w:lang w:eastAsia="zh-CN"/>
        </w:rPr>
        <w:t xml:space="preserve">, for the </w:t>
      </w:r>
      <w:r w:rsidRPr="00735C50">
        <w:rPr>
          <w:rFonts w:eastAsia="Times New Roman"/>
          <w:lang w:eastAsia="zh-CN"/>
        </w:rPr>
        <w:t xml:space="preserve">Control Plane </w:t>
      </w:r>
      <w:proofErr w:type="spellStart"/>
      <w:r w:rsidRPr="00735C50">
        <w:rPr>
          <w:rFonts w:eastAsia="Times New Roman"/>
          <w:lang w:eastAsia="zh-CN"/>
        </w:rPr>
        <w:t>CIoT</w:t>
      </w:r>
      <w:proofErr w:type="spellEnd"/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trigger events and charging information.</w:t>
      </w:r>
      <w:r w:rsidRPr="00735C50">
        <w:rPr>
          <w:rFonts w:eastAsia="Times New Roman" w:hint="eastAsia"/>
          <w:lang w:eastAsia="zh-CN"/>
        </w:rPr>
        <w:t xml:space="preserve"> The new trigger events are </w:t>
      </w:r>
      <w:r w:rsidRPr="00735C50">
        <w:rPr>
          <w:rFonts w:eastAsia="Times New Roman"/>
          <w:lang w:eastAsia="zh-CN"/>
        </w:rPr>
        <w:t xml:space="preserve">Attach Complete via the MME onboard for the </w:t>
      </w:r>
      <w:proofErr w:type="spellStart"/>
      <w:r w:rsidRPr="00735C50">
        <w:rPr>
          <w:rFonts w:eastAsia="Times New Roman"/>
          <w:lang w:eastAsia="zh-CN"/>
        </w:rPr>
        <w:t>CIoT</w:t>
      </w:r>
      <w:proofErr w:type="spellEnd"/>
      <w:r w:rsidRPr="00735C50">
        <w:rPr>
          <w:rFonts w:eastAsia="Times New Roman"/>
          <w:lang w:eastAsia="zh-CN"/>
        </w:rPr>
        <w:t xml:space="preserve"> CP Optimizations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Times New Roman"/>
          <w:lang w:eastAsia="zh-CN"/>
        </w:rPr>
        <w:t xml:space="preserve">Service Request via the MME onboard for the </w:t>
      </w:r>
      <w:proofErr w:type="spellStart"/>
      <w:r w:rsidRPr="00735C50">
        <w:rPr>
          <w:rFonts w:eastAsia="Times New Roman"/>
          <w:lang w:eastAsia="zh-CN"/>
        </w:rPr>
        <w:t>CIoT</w:t>
      </w:r>
      <w:proofErr w:type="spellEnd"/>
      <w:r w:rsidRPr="00735C50">
        <w:rPr>
          <w:rFonts w:eastAsia="Times New Roman"/>
          <w:lang w:eastAsia="zh-CN"/>
        </w:rPr>
        <w:t xml:space="preserve"> CP Optimizations</w:t>
      </w:r>
      <w:r w:rsidRPr="00735C50">
        <w:rPr>
          <w:rFonts w:eastAsia="Times New Roman" w:hint="eastAsia"/>
          <w:lang w:eastAsia="zh-CN"/>
        </w:rPr>
        <w:t>.</w:t>
      </w:r>
      <w:r w:rsidRPr="00735C50">
        <w:rPr>
          <w:rFonts w:eastAsia="Times New Roman"/>
          <w:lang w:eastAsia="zh-CN"/>
        </w:rPr>
        <w:t xml:space="preserve">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S&amp;F Monitoring list</w:t>
      </w:r>
      <w:r w:rsidRPr="00735C50">
        <w:rPr>
          <w:rFonts w:eastAsia="DengXi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Store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Store data volume</w:t>
      </w:r>
      <w:r w:rsidRPr="00735C50">
        <w:rPr>
          <w:rFonts w:eastAsia="Times New Roman"/>
          <w:lang w:eastAsia="zh-CN"/>
        </w:rPr>
        <w:t>.</w:t>
      </w:r>
    </w:p>
    <w:p w14:paraId="11EDF008" w14:textId="6512D2B7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3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6" w:author="Ericsson" w:date="2025-01-31T07:40:00Z">
        <w:r w:rsidR="006D51D3">
          <w:rPr>
            <w:rFonts w:eastAsia="Times New Roman"/>
            <w:lang w:eastAsia="zh-CN"/>
          </w:rPr>
          <w:t xml:space="preserve"> and potential requirement </w:t>
        </w:r>
        <w:r w:rsidR="006D51D3" w:rsidRPr="00A8615F">
          <w:rPr>
            <w:rFonts w:eastAsia="Malgun Gothic"/>
            <w:lang w:eastAsia="ko-KR"/>
          </w:rPr>
          <w:t xml:space="preserve">REQ-CH_ </w:t>
        </w:r>
        <w:r w:rsidR="006D51D3" w:rsidRPr="00A8615F">
          <w:rPr>
            <w:rFonts w:eastAsia="Malgun Gothic" w:hint="eastAsia"/>
            <w:lang w:eastAsia="ko-KR"/>
          </w:rPr>
          <w:t>SAT</w:t>
        </w:r>
        <w:r w:rsidR="006D51D3" w:rsidRPr="00A8615F">
          <w:rPr>
            <w:rFonts w:eastAsia="Malgun Gothic"/>
            <w:lang w:eastAsia="ko-KR"/>
          </w:rPr>
          <w:t>_</w:t>
        </w:r>
        <w:r w:rsidR="006D51D3" w:rsidRPr="00A8615F">
          <w:rPr>
            <w:rFonts w:eastAsia="Times New Roman" w:hint="eastAsia"/>
            <w:lang w:eastAsia="zh-CN"/>
          </w:rPr>
          <w:t>PH3</w:t>
        </w:r>
        <w:r w:rsidR="006D51D3" w:rsidRPr="00A8615F">
          <w:rPr>
            <w:rFonts w:eastAsia="Malgun Gothic"/>
            <w:lang w:eastAsia="ko-KR"/>
          </w:rPr>
          <w:t>-0</w:t>
        </w:r>
        <w:r w:rsidR="0014233E">
          <w:rPr>
            <w:rFonts w:eastAsia="Times New Roman"/>
            <w:lang w:eastAsia="zh-CN"/>
          </w:rPr>
          <w:t>3</w:t>
        </w:r>
      </w:ins>
      <w:r w:rsidRPr="00735C50">
        <w:rPr>
          <w:rFonts w:eastAsia="Times New Roman" w:hint="eastAsia"/>
          <w:lang w:eastAsia="zh-CN"/>
        </w:rPr>
        <w:t>, for the User</w:t>
      </w:r>
      <w:r w:rsidRPr="00735C50">
        <w:rPr>
          <w:rFonts w:eastAsia="Times New Roman"/>
          <w:lang w:eastAsia="zh-CN"/>
        </w:rPr>
        <w:t xml:space="preserve"> Plane </w:t>
      </w:r>
      <w:proofErr w:type="spellStart"/>
      <w:r w:rsidRPr="00735C50">
        <w:rPr>
          <w:rFonts w:eastAsia="Times New Roman"/>
          <w:lang w:eastAsia="zh-CN"/>
        </w:rPr>
        <w:t>CIoT</w:t>
      </w:r>
      <w:proofErr w:type="spellEnd"/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trigger events and charging information.</w:t>
      </w:r>
      <w:r w:rsidRPr="00735C50">
        <w:rPr>
          <w:rFonts w:eastAsia="Times New Roman" w:hint="eastAsia"/>
          <w:lang w:eastAsia="zh-CN"/>
        </w:rPr>
        <w:t xml:space="preserve"> The new trigger events are </w:t>
      </w:r>
      <w:r w:rsidRPr="00735C50">
        <w:rPr>
          <w:rFonts w:eastAsia="Times New Roman"/>
          <w:lang w:eastAsia="zh-CN"/>
        </w:rPr>
        <w:t xml:space="preserve">Attach Complete via the MME onboard for the </w:t>
      </w:r>
      <w:proofErr w:type="spellStart"/>
      <w:r w:rsidRPr="00735C50">
        <w:rPr>
          <w:rFonts w:eastAsia="Times New Roman"/>
          <w:lang w:eastAsia="zh-CN"/>
        </w:rPr>
        <w:t>CIoT</w:t>
      </w:r>
      <w:proofErr w:type="spellEnd"/>
      <w:r w:rsidRPr="00735C50">
        <w:rPr>
          <w:rFonts w:eastAsia="Times New Roman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>U</w:t>
      </w:r>
      <w:r w:rsidRPr="00735C50">
        <w:rPr>
          <w:rFonts w:eastAsia="Times New Roman"/>
          <w:lang w:eastAsia="zh-CN"/>
        </w:rPr>
        <w:t>P Optimizations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Times New Roman"/>
          <w:lang w:eastAsia="zh-CN"/>
        </w:rPr>
        <w:t xml:space="preserve">Service Request via the MME onboard for the </w:t>
      </w:r>
      <w:proofErr w:type="spellStart"/>
      <w:r w:rsidRPr="00735C50">
        <w:rPr>
          <w:rFonts w:eastAsia="Times New Roman"/>
          <w:lang w:eastAsia="zh-CN"/>
        </w:rPr>
        <w:t>CIoT</w:t>
      </w:r>
      <w:proofErr w:type="spellEnd"/>
      <w:r w:rsidRPr="00735C50">
        <w:rPr>
          <w:rFonts w:eastAsia="Times New Roman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>U</w:t>
      </w:r>
      <w:r w:rsidRPr="00735C50">
        <w:rPr>
          <w:rFonts w:eastAsia="Times New Roman"/>
          <w:lang w:eastAsia="zh-CN"/>
        </w:rPr>
        <w:t>P Optimizations</w:t>
      </w:r>
      <w:r w:rsidRPr="00735C50">
        <w:rPr>
          <w:rFonts w:eastAsia="Times New Roman" w:hint="eastAsia"/>
          <w:lang w:eastAsia="zh-CN"/>
        </w:rPr>
        <w:t>.</w:t>
      </w:r>
      <w:r w:rsidRPr="00735C50">
        <w:rPr>
          <w:rFonts w:eastAsia="Times New Roman"/>
          <w:lang w:eastAsia="zh-CN"/>
        </w:rPr>
        <w:t xml:space="preserve">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S&amp;F Monitoring lis</w:t>
      </w:r>
      <w:r w:rsidRPr="00735C50">
        <w:rPr>
          <w:rFonts w:eastAsia="DengXian" w:hint="eastAsia"/>
          <w:lang w:eastAsia="zh-CN"/>
        </w:rPr>
        <w:t>ts</w:t>
      </w:r>
      <w:r w:rsidRPr="00735C50">
        <w:rPr>
          <w:rFonts w:eastAsia="Times New Roman"/>
          <w:lang w:eastAsia="zh-CN"/>
        </w:rPr>
        <w:t>.</w:t>
      </w:r>
    </w:p>
    <w:p w14:paraId="701E0D17" w14:textId="1DD14ECB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4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7" w:author="Ericsson" w:date="2025-01-30T11:15:00Z">
        <w:r w:rsidR="00D777B9">
          <w:rPr>
            <w:rFonts w:eastAsia="Times New Roman"/>
            <w:lang w:eastAsia="zh-CN"/>
          </w:rPr>
          <w:t xml:space="preserve"> and potential requirement </w:t>
        </w:r>
        <w:r w:rsidR="00D777B9" w:rsidRPr="00A8615F">
          <w:rPr>
            <w:rFonts w:eastAsia="Malgun Gothic"/>
            <w:lang w:eastAsia="ko-KR"/>
          </w:rPr>
          <w:t xml:space="preserve">REQ-CH_ </w:t>
        </w:r>
        <w:r w:rsidR="00D777B9" w:rsidRPr="00A8615F">
          <w:rPr>
            <w:rFonts w:eastAsia="Malgun Gothic" w:hint="eastAsia"/>
            <w:lang w:eastAsia="ko-KR"/>
          </w:rPr>
          <w:t>SAT</w:t>
        </w:r>
        <w:r w:rsidR="00D777B9" w:rsidRPr="00A8615F">
          <w:rPr>
            <w:rFonts w:eastAsia="Malgun Gothic"/>
            <w:lang w:eastAsia="ko-KR"/>
          </w:rPr>
          <w:t>_</w:t>
        </w:r>
        <w:r w:rsidR="00D777B9" w:rsidRPr="00A8615F">
          <w:rPr>
            <w:rFonts w:eastAsia="Times New Roman" w:hint="eastAsia"/>
            <w:lang w:eastAsia="zh-CN"/>
          </w:rPr>
          <w:t>PH3</w:t>
        </w:r>
        <w:r w:rsidR="00D777B9" w:rsidRPr="00A8615F">
          <w:rPr>
            <w:rFonts w:eastAsia="Malgun Gothic"/>
            <w:lang w:eastAsia="ko-KR"/>
          </w:rPr>
          <w:t>-0</w:t>
        </w:r>
        <w:r w:rsidR="00D777B9" w:rsidRPr="00A8615F">
          <w:rPr>
            <w:rFonts w:eastAsia="Times New Roman" w:hint="eastAsia"/>
            <w:lang w:eastAsia="zh-CN"/>
          </w:rPr>
          <w:t>1</w:t>
        </w:r>
      </w:ins>
      <w:r w:rsidRPr="00735C50">
        <w:rPr>
          <w:rFonts w:eastAsia="Times New Roman"/>
        </w:rPr>
        <w:t xml:space="preserve">, </w:t>
      </w:r>
      <w:r w:rsidRPr="00735C50">
        <w:rPr>
          <w:rFonts w:eastAsia="Times New Roman" w:hint="eastAsia"/>
          <w:lang w:eastAsia="zh-CN"/>
        </w:rPr>
        <w:t xml:space="preserve">for the SMS service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</w:rPr>
        <w:t>enhancement of the</w:t>
      </w:r>
      <w:r w:rsidRPr="00735C50">
        <w:rPr>
          <w:rFonts w:eastAsia="Times New Roman" w:hint="eastAsia"/>
          <w:lang w:eastAsia="zh-CN"/>
        </w:rPr>
        <w:t xml:space="preserve"> new </w:t>
      </w:r>
      <w:r w:rsidRPr="00735C50">
        <w:rPr>
          <w:rFonts w:eastAsia="Times New Roman"/>
        </w:rPr>
        <w:t>trigger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events</w:t>
      </w:r>
      <w:r w:rsidRPr="00735C50">
        <w:rPr>
          <w:rFonts w:eastAsia="Times New Roman" w:hint="eastAsia"/>
          <w:lang w:eastAsia="zh-CN"/>
        </w:rPr>
        <w:t xml:space="preserve"> and charging information.</w:t>
      </w:r>
      <w:r w:rsidRPr="00735C50">
        <w:rPr>
          <w:rFonts w:eastAsia="Times New Roman"/>
        </w:rPr>
        <w:t xml:space="preserve"> </w:t>
      </w:r>
      <w:r w:rsidRPr="00735C50">
        <w:rPr>
          <w:rFonts w:eastAsia="Times New Roman" w:hint="eastAsia"/>
          <w:lang w:eastAsia="zh-CN"/>
        </w:rPr>
        <w:t>T</w:t>
      </w:r>
      <w:r w:rsidRPr="00735C50">
        <w:rPr>
          <w:rFonts w:eastAsia="Times New Roman"/>
          <w:lang w:eastAsia="zh-CN"/>
        </w:rPr>
        <w:t>he CDF/CGF may be deployed on the satellite</w:t>
      </w:r>
      <w:r w:rsidRPr="00735C50">
        <w:rPr>
          <w:rFonts w:eastAsia="Times New Roman" w:hint="eastAsia"/>
          <w:lang w:eastAsia="zh-CN"/>
        </w:rPr>
        <w:t xml:space="preserve">. The new trigger events are </w:t>
      </w:r>
      <w:r w:rsidRPr="00735C50">
        <w:rPr>
          <w:rFonts w:eastAsia="Times New Roman"/>
          <w:lang w:eastAsia="zh-CN"/>
        </w:rPr>
        <w:t xml:space="preserve">Short Message </w:t>
      </w:r>
      <w:r w:rsidRPr="00735C50">
        <w:rPr>
          <w:rFonts w:eastAsia="Times New Roman"/>
          <w:lang w:bidi="ar-IQ"/>
        </w:rPr>
        <w:t>sent</w:t>
      </w:r>
      <w:r w:rsidRPr="00735C50">
        <w:rPr>
          <w:rFonts w:eastAsia="Times New Roman"/>
          <w:lang w:eastAsia="zh-CN"/>
        </w:rPr>
        <w:t xml:space="preserve"> by a UE via the MME on-board (M</w:t>
      </w:r>
      <w:r w:rsidRPr="00735C50">
        <w:rPr>
          <w:rFonts w:eastAsia="Times New Roman" w:hint="eastAsia"/>
          <w:lang w:eastAsia="zh-CN"/>
        </w:rPr>
        <w:t>O</w:t>
      </w:r>
      <w:r w:rsidRPr="00735C50">
        <w:rPr>
          <w:rFonts w:eastAsia="Times New Roman"/>
          <w:lang w:eastAsia="zh-CN"/>
        </w:rPr>
        <w:t xml:space="preserve"> direction) </w:t>
      </w:r>
      <w:r w:rsidRPr="00735C50">
        <w:rPr>
          <w:rFonts w:eastAsia="Times New Roman" w:hint="eastAsia"/>
          <w:lang w:eastAsia="zh-CN"/>
        </w:rPr>
        <w:t>to</w:t>
      </w:r>
      <w:r w:rsidRPr="00735C50">
        <w:rPr>
          <w:rFonts w:eastAsia="Times New Roman"/>
          <w:lang w:eastAsia="zh-CN"/>
        </w:rPr>
        <w:t xml:space="preserve"> the SMSC </w:t>
      </w:r>
      <w:r w:rsidRPr="00735C50">
        <w:rPr>
          <w:rFonts w:eastAsia="Times New Roman" w:hint="eastAsia"/>
          <w:lang w:eastAsia="zh-CN"/>
        </w:rPr>
        <w:t xml:space="preserve">and </w:t>
      </w:r>
      <w:r w:rsidRPr="00735C50">
        <w:rPr>
          <w:rFonts w:eastAsia="Times New Roman"/>
          <w:lang w:eastAsia="zh-CN"/>
        </w:rPr>
        <w:t>Short Message received by a UE via the MME on-board (MT direction) from the SMSC.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The enhancement of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 xml:space="preserve">Store and Forward indicator, </w:t>
      </w:r>
      <w:r w:rsidRPr="00735C50">
        <w:rPr>
          <w:lang w:eastAsia="zh-CN"/>
        </w:rPr>
        <w:t>S&amp;F Monitoring List,</w:t>
      </w:r>
      <w:r w:rsidRPr="00735C50">
        <w:rPr>
          <w:rFonts w:eastAsia="Times New Roman"/>
          <w:lang w:eastAsia="zh-CN"/>
        </w:rPr>
        <w:t xml:space="preserve"> </w:t>
      </w:r>
      <w:r w:rsidRPr="00735C50">
        <w:rPr>
          <w:lang w:eastAsia="zh-CN"/>
        </w:rPr>
        <w:t>S&amp;F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lang w:eastAsia="zh-CN"/>
        </w:rPr>
        <w:t>S&amp;F Data volume</w:t>
      </w:r>
      <w:r w:rsidRPr="00735C50">
        <w:rPr>
          <w:rFonts w:eastAsia="Times New Roman"/>
          <w:lang w:eastAsia="zh-CN"/>
        </w:rPr>
        <w:t>.</w:t>
      </w:r>
    </w:p>
    <w:p w14:paraId="4BE90F4F" w14:textId="3A19C7D3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5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8" w:author="Ericsson" w:date="2025-01-30T11:15:00Z">
        <w:r w:rsidR="009D7909">
          <w:rPr>
            <w:rFonts w:eastAsia="Times New Roman"/>
            <w:lang w:eastAsia="zh-CN"/>
          </w:rPr>
          <w:t xml:space="preserve"> and potential requirement </w:t>
        </w:r>
        <w:r w:rsidR="009D7909" w:rsidRPr="00A8615F">
          <w:rPr>
            <w:rFonts w:eastAsia="Malgun Gothic"/>
            <w:lang w:eastAsia="ko-KR"/>
          </w:rPr>
          <w:t xml:space="preserve">REQ-CH_ </w:t>
        </w:r>
        <w:r w:rsidR="009D7909" w:rsidRPr="00A8615F">
          <w:rPr>
            <w:rFonts w:eastAsia="Malgun Gothic" w:hint="eastAsia"/>
            <w:lang w:eastAsia="ko-KR"/>
          </w:rPr>
          <w:t>SAT</w:t>
        </w:r>
        <w:r w:rsidR="009D7909" w:rsidRPr="00A8615F">
          <w:rPr>
            <w:rFonts w:eastAsia="Malgun Gothic"/>
            <w:lang w:eastAsia="ko-KR"/>
          </w:rPr>
          <w:t>_</w:t>
        </w:r>
        <w:r w:rsidR="009D7909" w:rsidRPr="00A8615F">
          <w:rPr>
            <w:rFonts w:eastAsia="Times New Roman" w:hint="eastAsia"/>
            <w:lang w:eastAsia="zh-CN"/>
          </w:rPr>
          <w:t>PH3</w:t>
        </w:r>
        <w:r w:rsidR="009D7909" w:rsidRPr="00A8615F">
          <w:rPr>
            <w:rFonts w:eastAsia="Malgun Gothic"/>
            <w:lang w:eastAsia="ko-KR"/>
          </w:rPr>
          <w:t>-0</w:t>
        </w:r>
        <w:r w:rsidR="009D7909">
          <w:rPr>
            <w:rFonts w:eastAsia="Times New Roman"/>
            <w:lang w:eastAsia="zh-CN"/>
          </w:rPr>
          <w:t>2</w:t>
        </w:r>
      </w:ins>
      <w:r w:rsidRPr="00735C50">
        <w:rPr>
          <w:rFonts w:eastAsia="Times New Roman" w:hint="eastAsia"/>
          <w:lang w:eastAsia="zh-CN"/>
        </w:rPr>
        <w:t xml:space="preserve">, for the </w:t>
      </w:r>
      <w:r w:rsidRPr="00735C50">
        <w:rPr>
          <w:rFonts w:eastAsia="Times New Roman"/>
          <w:lang w:eastAsia="zh-CN"/>
        </w:rPr>
        <w:t xml:space="preserve">Control Plane </w:t>
      </w:r>
      <w:proofErr w:type="spellStart"/>
      <w:r w:rsidRPr="00735C50">
        <w:rPr>
          <w:rFonts w:eastAsia="Times New Roman"/>
          <w:lang w:eastAsia="zh-CN"/>
        </w:rPr>
        <w:t>CIoT</w:t>
      </w:r>
      <w:proofErr w:type="spellEnd"/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charging information.</w:t>
      </w:r>
      <w:r w:rsidRPr="00735C50">
        <w:rPr>
          <w:rFonts w:eastAsia="Times New Roman" w:hint="eastAsia"/>
          <w:lang w:eastAsia="zh-CN"/>
        </w:rPr>
        <w:t xml:space="preserve"> T</w:t>
      </w:r>
      <w:r w:rsidRPr="00735C50">
        <w:rPr>
          <w:rFonts w:eastAsia="Times New Roman"/>
          <w:lang w:eastAsia="zh-CN"/>
        </w:rPr>
        <w:t>he CDF/CGF may be deployed on the satellite</w:t>
      </w:r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e</w:t>
      </w:r>
      <w:r w:rsidRPr="00735C50">
        <w:rPr>
          <w:lang w:eastAsia="zh-CN" w:bidi="ar-IQ"/>
        </w:rPr>
        <w:t>xtension to CPDT-SNN-CDR for S&amp;F</w:t>
      </w:r>
      <w:r w:rsidRPr="00735C50">
        <w:rPr>
          <w:rFonts w:eastAsia="Times New Roman"/>
          <w:lang w:eastAsia="zh-CN"/>
        </w:rPr>
        <w:t xml:space="preserve"> charging </w:t>
      </w:r>
      <w:r w:rsidRPr="00735C50">
        <w:rPr>
          <w:rFonts w:eastAsia="Times New Roman" w:hint="eastAsia"/>
          <w:lang w:eastAsia="zh-CN"/>
        </w:rPr>
        <w:t>include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S&amp;F Monitoring list</w:t>
      </w:r>
      <w:r w:rsidRPr="00735C50">
        <w:rPr>
          <w:rFonts w:eastAsia="DengXi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Store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Store data volume</w:t>
      </w:r>
      <w:r w:rsidRPr="00735C50">
        <w:rPr>
          <w:rFonts w:eastAsia="Times New Roman"/>
          <w:lang w:eastAsia="zh-CN"/>
        </w:rPr>
        <w:t>.</w:t>
      </w:r>
    </w:p>
    <w:p w14:paraId="199907D6" w14:textId="32CCFECC" w:rsidR="00283BA5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6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9" w:author="Ericsson" w:date="2025-01-30T11:15:00Z">
        <w:r w:rsidR="009D7909">
          <w:rPr>
            <w:rFonts w:eastAsia="Times New Roman"/>
            <w:lang w:eastAsia="zh-CN"/>
          </w:rPr>
          <w:t xml:space="preserve"> and potential requirement </w:t>
        </w:r>
        <w:r w:rsidR="009D7909" w:rsidRPr="00A8615F">
          <w:rPr>
            <w:rFonts w:eastAsia="Malgun Gothic"/>
            <w:lang w:eastAsia="ko-KR"/>
          </w:rPr>
          <w:t xml:space="preserve">REQ-CH_ </w:t>
        </w:r>
        <w:r w:rsidR="009D7909" w:rsidRPr="00A8615F">
          <w:rPr>
            <w:rFonts w:eastAsia="Malgun Gothic" w:hint="eastAsia"/>
            <w:lang w:eastAsia="ko-KR"/>
          </w:rPr>
          <w:t>SAT</w:t>
        </w:r>
        <w:r w:rsidR="009D7909" w:rsidRPr="00A8615F">
          <w:rPr>
            <w:rFonts w:eastAsia="Malgun Gothic"/>
            <w:lang w:eastAsia="ko-KR"/>
          </w:rPr>
          <w:t>_</w:t>
        </w:r>
        <w:r w:rsidR="009D7909" w:rsidRPr="00A8615F">
          <w:rPr>
            <w:rFonts w:eastAsia="Times New Roman" w:hint="eastAsia"/>
            <w:lang w:eastAsia="zh-CN"/>
          </w:rPr>
          <w:t>PH3</w:t>
        </w:r>
        <w:r w:rsidR="009D7909" w:rsidRPr="00A8615F">
          <w:rPr>
            <w:rFonts w:eastAsia="Malgun Gothic"/>
            <w:lang w:eastAsia="ko-KR"/>
          </w:rPr>
          <w:t>-0</w:t>
        </w:r>
        <w:r w:rsidR="009D7909">
          <w:rPr>
            <w:rFonts w:eastAsia="Times New Roman"/>
            <w:lang w:eastAsia="zh-CN"/>
          </w:rPr>
          <w:t>2</w:t>
        </w:r>
      </w:ins>
      <w:r w:rsidRPr="00735C50">
        <w:rPr>
          <w:rFonts w:eastAsia="Times New Roman" w:hint="eastAsia"/>
          <w:lang w:eastAsia="zh-CN"/>
        </w:rPr>
        <w:t xml:space="preserve">, for the </w:t>
      </w:r>
      <w:r w:rsidRPr="00735C50">
        <w:rPr>
          <w:rFonts w:eastAsia="Times New Roman"/>
          <w:lang w:eastAsia="zh-CN"/>
        </w:rPr>
        <w:t xml:space="preserve">Control Plane </w:t>
      </w:r>
      <w:proofErr w:type="spellStart"/>
      <w:r w:rsidRPr="00735C50">
        <w:rPr>
          <w:rFonts w:eastAsia="Times New Roman"/>
          <w:lang w:eastAsia="zh-CN"/>
        </w:rPr>
        <w:t>CIoT</w:t>
      </w:r>
      <w:proofErr w:type="spellEnd"/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charging information.</w:t>
      </w:r>
      <w:r w:rsidRPr="00735C50">
        <w:rPr>
          <w:rFonts w:eastAsia="Times New Roman" w:hint="eastAsia"/>
          <w:lang w:eastAsia="zh-CN"/>
        </w:rPr>
        <w:t xml:space="preserve"> T</w:t>
      </w:r>
      <w:r w:rsidRPr="00735C50">
        <w:rPr>
          <w:rFonts w:eastAsia="Times New Roman"/>
          <w:lang w:eastAsia="zh-CN"/>
        </w:rPr>
        <w:t>he CDF/CGF may be deployed on the satellite</w:t>
      </w:r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There is no enhancement required for the SCEF CDRs needed</w:t>
      </w:r>
      <w:r w:rsidRPr="00735C50">
        <w:rPr>
          <w:rFonts w:eastAsia="Times New Roman" w:hint="eastAsia"/>
          <w:lang w:eastAsia="zh-CN"/>
        </w:rPr>
        <w:t>.</w:t>
      </w:r>
    </w:p>
    <w:p w14:paraId="0E763264" w14:textId="77777777" w:rsidR="00EB3A5B" w:rsidRPr="00295038" w:rsidRDefault="00EB3A5B" w:rsidP="00EB3A5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bookmarkStart w:id="20" w:name="_Toc18360706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3A5B" w:rsidRPr="00FD22FA" w14:paraId="7A5637BD" w14:textId="77777777" w:rsidTr="002F5F26">
        <w:tc>
          <w:tcPr>
            <w:tcW w:w="9521" w:type="dxa"/>
            <w:shd w:val="clear" w:color="auto" w:fill="FFFFCC"/>
            <w:vAlign w:val="center"/>
          </w:tcPr>
          <w:p w14:paraId="6777CF3D" w14:textId="000F71A9" w:rsidR="00EB3A5B" w:rsidRPr="00FD22FA" w:rsidRDefault="00EB3A5B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Sixth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A55308" w14:textId="77777777" w:rsidR="00EB3A5B" w:rsidRDefault="00EB3A5B" w:rsidP="00EB3A5B">
      <w:pPr>
        <w:rPr>
          <w:rFonts w:eastAsia="Times New Roman"/>
        </w:rPr>
      </w:pPr>
    </w:p>
    <w:p w14:paraId="7A15221C" w14:textId="77777777" w:rsidR="00735C50" w:rsidRPr="00735C50" w:rsidRDefault="00735C50" w:rsidP="00735C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735C50">
        <w:rPr>
          <w:rFonts w:ascii="Arial" w:eastAsia="Times New Roman" w:hAnsi="Arial" w:hint="eastAsia"/>
          <w:sz w:val="24"/>
        </w:rPr>
        <w:t>6</w:t>
      </w:r>
      <w:r w:rsidRPr="00735C50">
        <w:rPr>
          <w:rFonts w:ascii="Arial" w:eastAsia="Times New Roman" w:hAnsi="Arial"/>
          <w:sz w:val="24"/>
        </w:rPr>
        <w:t>.</w:t>
      </w:r>
      <w:r w:rsidRPr="00735C50">
        <w:rPr>
          <w:rFonts w:ascii="Arial" w:eastAsia="Times New Roman" w:hAnsi="Arial" w:hint="eastAsia"/>
          <w:sz w:val="24"/>
        </w:rPr>
        <w:t>1</w:t>
      </w:r>
      <w:r w:rsidRPr="00735C50">
        <w:rPr>
          <w:rFonts w:ascii="Arial" w:eastAsia="Times New Roman" w:hAnsi="Arial"/>
          <w:sz w:val="24"/>
        </w:rPr>
        <w:t>.5.</w:t>
      </w:r>
      <w:r w:rsidRPr="00735C50">
        <w:rPr>
          <w:rFonts w:ascii="Arial" w:eastAsia="Times New Roman" w:hAnsi="Arial" w:hint="eastAsia"/>
          <w:sz w:val="24"/>
        </w:rPr>
        <w:t>2</w:t>
      </w:r>
      <w:r w:rsidRPr="00735C50">
        <w:rPr>
          <w:rFonts w:ascii="Arial" w:eastAsia="Times New Roman" w:hAnsi="Arial"/>
          <w:sz w:val="24"/>
        </w:rPr>
        <w:tab/>
        <w:t>Solutions evaluation for Key issue #</w:t>
      </w:r>
      <w:r w:rsidRPr="00735C50">
        <w:rPr>
          <w:rFonts w:ascii="Arial" w:eastAsia="Times New Roman" w:hAnsi="Arial" w:hint="eastAsia"/>
          <w:sz w:val="24"/>
        </w:rPr>
        <w:t>1</w:t>
      </w:r>
      <w:r w:rsidRPr="00735C50">
        <w:rPr>
          <w:rFonts w:ascii="Arial" w:eastAsia="Times New Roman" w:hAnsi="Arial"/>
          <w:sz w:val="24"/>
        </w:rPr>
        <w:t>.</w:t>
      </w:r>
      <w:r w:rsidRPr="00735C50">
        <w:rPr>
          <w:rFonts w:ascii="Arial" w:eastAsia="Times New Roman" w:hAnsi="Arial" w:hint="eastAsia"/>
          <w:sz w:val="24"/>
        </w:rPr>
        <w:t>2</w:t>
      </w:r>
      <w:bookmarkEnd w:id="20"/>
    </w:p>
    <w:p w14:paraId="17CA84BC" w14:textId="57B5A982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 xml:space="preserve">All </w:t>
      </w:r>
      <w:r w:rsidRPr="00735C50">
        <w:rPr>
          <w:rFonts w:eastAsia="Times New Roman"/>
        </w:rPr>
        <w:t>address Key issue #1.</w:t>
      </w:r>
      <w:r w:rsidRPr="00735C50">
        <w:rPr>
          <w:rFonts w:eastAsia="Times New Roman" w:hint="eastAsia"/>
          <w:lang w:eastAsia="zh-CN"/>
        </w:rPr>
        <w:t>2</w:t>
      </w:r>
      <w:ins w:id="21" w:author="Ericsson" w:date="2025-01-30T11:29:00Z">
        <w:r w:rsidR="00D6226D">
          <w:rPr>
            <w:rFonts w:eastAsia="Times New Roman"/>
            <w:lang w:eastAsia="zh-CN"/>
          </w:rPr>
          <w:t xml:space="preserve"> and </w:t>
        </w:r>
        <w:r w:rsidR="00D6226D">
          <w:rPr>
            <w:rFonts w:eastAsia="Times New Roman"/>
          </w:rPr>
          <w:t>all solutions propose to have CDR generation in MME and</w:t>
        </w:r>
      </w:ins>
      <w:ins w:id="22" w:author="Ericsson" w:date="2025-01-30T11:30:00Z">
        <w:r w:rsidR="00744290">
          <w:rPr>
            <w:rFonts w:eastAsia="Times New Roman"/>
          </w:rPr>
          <w:t xml:space="preserve"> except solution </w:t>
        </w:r>
        <w:r w:rsidR="00FB0D3A">
          <w:rPr>
            <w:rFonts w:eastAsia="Times New Roman"/>
          </w:rPr>
          <w:t>#</w:t>
        </w:r>
        <w:r w:rsidR="00744290">
          <w:rPr>
            <w:rFonts w:eastAsia="Times New Roman"/>
          </w:rPr>
          <w:t xml:space="preserve">1.6 which proposes </w:t>
        </w:r>
      </w:ins>
      <w:ins w:id="23" w:author="Ericsson" w:date="2025-01-30T11:29:00Z">
        <w:r w:rsidR="00D6226D">
          <w:rPr>
            <w:rFonts w:eastAsia="Times New Roman"/>
          </w:rPr>
          <w:t>SCEF</w:t>
        </w:r>
      </w:ins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Solution #1.1</w:t>
      </w:r>
      <w:r w:rsidRPr="00735C50">
        <w:rPr>
          <w:rFonts w:eastAsia="Times New Roman" w:hint="eastAsia"/>
          <w:lang w:eastAsia="zh-CN"/>
        </w:rPr>
        <w:t xml:space="preserve"> enhances the MME over SMS charging that MME </w:t>
      </w:r>
      <w:r w:rsidRPr="00735C50">
        <w:rPr>
          <w:rFonts w:eastAsia="Times New Roman"/>
          <w:lang w:eastAsia="zh-CN"/>
        </w:rPr>
        <w:t>provide</w:t>
      </w: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  <w:lang w:eastAsia="zh-CN"/>
        </w:rPr>
        <w:t xml:space="preserve"> the charging information</w:t>
      </w:r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Solution #1.</w:t>
      </w:r>
      <w:r w:rsidRPr="00735C50">
        <w:rPr>
          <w:rFonts w:eastAsia="Times New Roman" w:hint="eastAsia"/>
          <w:lang w:eastAsia="zh-CN"/>
        </w:rPr>
        <w:t xml:space="preserve">2, Solution#1.3, Solution#1.4 and Solution#1.5 directly uses the </w:t>
      </w:r>
      <w:r w:rsidRPr="00735C50">
        <w:rPr>
          <w:rFonts w:eastAsia="Times New Roman"/>
          <w:lang w:eastAsia="zh-CN"/>
        </w:rPr>
        <w:t>MME provides the charging information</w:t>
      </w:r>
      <w:r w:rsidRPr="00735C50">
        <w:rPr>
          <w:rFonts w:eastAsia="Times New Roman" w:hint="eastAsia"/>
          <w:lang w:eastAsia="zh-CN"/>
        </w:rPr>
        <w:t xml:space="preserve"> and provides the message flow. </w:t>
      </w:r>
      <w:r w:rsidRPr="00735C50">
        <w:rPr>
          <w:rFonts w:eastAsia="Times New Roman"/>
          <w:lang w:eastAsia="zh-CN"/>
        </w:rPr>
        <w:t>Solution #1.</w:t>
      </w:r>
      <w:r w:rsidRPr="00735C50">
        <w:rPr>
          <w:rFonts w:eastAsia="Times New Roman" w:hint="eastAsia"/>
          <w:lang w:eastAsia="zh-CN"/>
        </w:rPr>
        <w:t xml:space="preserve">6 uses SCEF to </w:t>
      </w:r>
      <w:r w:rsidRPr="00735C50">
        <w:rPr>
          <w:rFonts w:eastAsia="Times New Roman"/>
          <w:lang w:eastAsia="zh-CN"/>
        </w:rPr>
        <w:t>report charging information to CGF or Billing Domain about satellite access</w:t>
      </w:r>
      <w:r w:rsidRPr="00735C50">
        <w:rPr>
          <w:rFonts w:eastAsia="Times New Roman"/>
        </w:rPr>
        <w:t xml:space="preserve"> </w:t>
      </w:r>
      <w:r w:rsidRPr="00735C50">
        <w:rPr>
          <w:rFonts w:eastAsia="Times New Roman"/>
          <w:lang w:eastAsia="zh-CN"/>
        </w:rPr>
        <w:t>running in S&amp;F mode</w:t>
      </w:r>
      <w:r w:rsidRPr="00735C50">
        <w:rPr>
          <w:rFonts w:eastAsia="Times New Roman" w:hint="eastAsia"/>
          <w:lang w:eastAsia="zh-CN"/>
        </w:rPr>
        <w:t>.</w:t>
      </w:r>
    </w:p>
    <w:p w14:paraId="7CDEA5AC" w14:textId="77777777" w:rsidR="00735C50" w:rsidRPr="00FD22FA" w:rsidRDefault="00735C50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F403EB">
        <w:tc>
          <w:tcPr>
            <w:tcW w:w="9639" w:type="dxa"/>
            <w:shd w:val="clear" w:color="auto" w:fill="FFFFCC"/>
            <w:vAlign w:val="center"/>
          </w:tcPr>
          <w:p w14:paraId="4150E599" w14:textId="01B8220C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254FA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6905F" w14:textId="77777777" w:rsidR="00D67465" w:rsidRDefault="00D67465">
      <w:r>
        <w:separator/>
      </w:r>
    </w:p>
  </w:endnote>
  <w:endnote w:type="continuationSeparator" w:id="0">
    <w:p w14:paraId="48283F2C" w14:textId="77777777" w:rsidR="00D67465" w:rsidRDefault="00D6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4BD9B" w14:textId="77777777" w:rsidR="00D67465" w:rsidRDefault="00D67465">
      <w:r>
        <w:separator/>
      </w:r>
    </w:p>
  </w:footnote>
  <w:footnote w:type="continuationSeparator" w:id="0">
    <w:p w14:paraId="18FF34C2" w14:textId="77777777" w:rsidR="00D67465" w:rsidRDefault="00D6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11B0"/>
    <w:rsid w:val="000220B4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9FC"/>
    <w:rsid w:val="00036F13"/>
    <w:rsid w:val="00037061"/>
    <w:rsid w:val="00041B9C"/>
    <w:rsid w:val="00045EAD"/>
    <w:rsid w:val="00046389"/>
    <w:rsid w:val="0005347A"/>
    <w:rsid w:val="000655EF"/>
    <w:rsid w:val="00070FF1"/>
    <w:rsid w:val="00074722"/>
    <w:rsid w:val="0008083D"/>
    <w:rsid w:val="000819D8"/>
    <w:rsid w:val="00082964"/>
    <w:rsid w:val="00085D0B"/>
    <w:rsid w:val="000869D6"/>
    <w:rsid w:val="00091AA0"/>
    <w:rsid w:val="00092C9A"/>
    <w:rsid w:val="000934A6"/>
    <w:rsid w:val="0009420F"/>
    <w:rsid w:val="000A2C6C"/>
    <w:rsid w:val="000A317D"/>
    <w:rsid w:val="000A4660"/>
    <w:rsid w:val="000A65D6"/>
    <w:rsid w:val="000A788F"/>
    <w:rsid w:val="000A7A36"/>
    <w:rsid w:val="000B1BFC"/>
    <w:rsid w:val="000B1C70"/>
    <w:rsid w:val="000B4A47"/>
    <w:rsid w:val="000B61B3"/>
    <w:rsid w:val="000C4030"/>
    <w:rsid w:val="000C606C"/>
    <w:rsid w:val="000C62E9"/>
    <w:rsid w:val="000C62F9"/>
    <w:rsid w:val="000D1B5B"/>
    <w:rsid w:val="000D2281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25D5"/>
    <w:rsid w:val="000F3EE7"/>
    <w:rsid w:val="0010401F"/>
    <w:rsid w:val="001059B0"/>
    <w:rsid w:val="00106DED"/>
    <w:rsid w:val="00110E99"/>
    <w:rsid w:val="00112FC3"/>
    <w:rsid w:val="00116BF4"/>
    <w:rsid w:val="001202FB"/>
    <w:rsid w:val="0012103E"/>
    <w:rsid w:val="00121470"/>
    <w:rsid w:val="0012160E"/>
    <w:rsid w:val="001343B4"/>
    <w:rsid w:val="00140FC7"/>
    <w:rsid w:val="0014191E"/>
    <w:rsid w:val="00141C1A"/>
    <w:rsid w:val="0014233E"/>
    <w:rsid w:val="00143268"/>
    <w:rsid w:val="00145DA1"/>
    <w:rsid w:val="001470AE"/>
    <w:rsid w:val="00147E06"/>
    <w:rsid w:val="00150214"/>
    <w:rsid w:val="001508D6"/>
    <w:rsid w:val="00151B5C"/>
    <w:rsid w:val="00152C73"/>
    <w:rsid w:val="00152F1D"/>
    <w:rsid w:val="0015785C"/>
    <w:rsid w:val="0016017B"/>
    <w:rsid w:val="001606A1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07E2"/>
    <w:rsid w:val="001A4EFA"/>
    <w:rsid w:val="001A57C3"/>
    <w:rsid w:val="001A79DC"/>
    <w:rsid w:val="001B1652"/>
    <w:rsid w:val="001B2D88"/>
    <w:rsid w:val="001B3589"/>
    <w:rsid w:val="001B530A"/>
    <w:rsid w:val="001B6DEA"/>
    <w:rsid w:val="001B6E06"/>
    <w:rsid w:val="001C1382"/>
    <w:rsid w:val="001C2399"/>
    <w:rsid w:val="001C3EC8"/>
    <w:rsid w:val="001C66E7"/>
    <w:rsid w:val="001D2BD4"/>
    <w:rsid w:val="001D4258"/>
    <w:rsid w:val="001D6911"/>
    <w:rsid w:val="001E44A4"/>
    <w:rsid w:val="001E4833"/>
    <w:rsid w:val="001E5868"/>
    <w:rsid w:val="001E5A80"/>
    <w:rsid w:val="001E750F"/>
    <w:rsid w:val="001F0223"/>
    <w:rsid w:val="001F2222"/>
    <w:rsid w:val="001F487C"/>
    <w:rsid w:val="001F6A38"/>
    <w:rsid w:val="001F6A50"/>
    <w:rsid w:val="00201769"/>
    <w:rsid w:val="00201947"/>
    <w:rsid w:val="0020395B"/>
    <w:rsid w:val="002046CB"/>
    <w:rsid w:val="00204DC9"/>
    <w:rsid w:val="00205E42"/>
    <w:rsid w:val="002062C0"/>
    <w:rsid w:val="00210F07"/>
    <w:rsid w:val="00212C47"/>
    <w:rsid w:val="00215130"/>
    <w:rsid w:val="00215D50"/>
    <w:rsid w:val="00217D16"/>
    <w:rsid w:val="0022092E"/>
    <w:rsid w:val="00221A0E"/>
    <w:rsid w:val="002238D1"/>
    <w:rsid w:val="0022629D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5F3A"/>
    <w:rsid w:val="00247216"/>
    <w:rsid w:val="00253168"/>
    <w:rsid w:val="00254FA5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3BA5"/>
    <w:rsid w:val="0028689D"/>
    <w:rsid w:val="00290244"/>
    <w:rsid w:val="00292804"/>
    <w:rsid w:val="00295038"/>
    <w:rsid w:val="002A0B1B"/>
    <w:rsid w:val="002A1857"/>
    <w:rsid w:val="002A3859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E2CD3"/>
    <w:rsid w:val="002E375A"/>
    <w:rsid w:val="002E462E"/>
    <w:rsid w:val="002F49CF"/>
    <w:rsid w:val="003015C6"/>
    <w:rsid w:val="00301636"/>
    <w:rsid w:val="00302798"/>
    <w:rsid w:val="00305EF5"/>
    <w:rsid w:val="0030628A"/>
    <w:rsid w:val="00313C77"/>
    <w:rsid w:val="0032242B"/>
    <w:rsid w:val="0033019D"/>
    <w:rsid w:val="00347D57"/>
    <w:rsid w:val="00350174"/>
    <w:rsid w:val="0035122B"/>
    <w:rsid w:val="00351238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71032"/>
    <w:rsid w:val="00371B44"/>
    <w:rsid w:val="00373A5A"/>
    <w:rsid w:val="00380E2C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F1934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80989"/>
    <w:rsid w:val="0048251E"/>
    <w:rsid w:val="0048364E"/>
    <w:rsid w:val="00485EBA"/>
    <w:rsid w:val="00490C94"/>
    <w:rsid w:val="00491881"/>
    <w:rsid w:val="0049409C"/>
    <w:rsid w:val="004961FB"/>
    <w:rsid w:val="004A1807"/>
    <w:rsid w:val="004A3248"/>
    <w:rsid w:val="004A409A"/>
    <w:rsid w:val="004A6B99"/>
    <w:rsid w:val="004B3753"/>
    <w:rsid w:val="004B420E"/>
    <w:rsid w:val="004B7C4B"/>
    <w:rsid w:val="004C025D"/>
    <w:rsid w:val="004C1241"/>
    <w:rsid w:val="004C24A1"/>
    <w:rsid w:val="004C31D2"/>
    <w:rsid w:val="004C37BB"/>
    <w:rsid w:val="004D55C2"/>
    <w:rsid w:val="004E0A86"/>
    <w:rsid w:val="004E2291"/>
    <w:rsid w:val="004E700D"/>
    <w:rsid w:val="004F4123"/>
    <w:rsid w:val="004F5A0A"/>
    <w:rsid w:val="004F6F7B"/>
    <w:rsid w:val="00504504"/>
    <w:rsid w:val="00510B80"/>
    <w:rsid w:val="00510FA5"/>
    <w:rsid w:val="00516D42"/>
    <w:rsid w:val="00520CE5"/>
    <w:rsid w:val="00521131"/>
    <w:rsid w:val="00527C0B"/>
    <w:rsid w:val="005303AF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10F6"/>
    <w:rsid w:val="005419AF"/>
    <w:rsid w:val="00551495"/>
    <w:rsid w:val="00551B97"/>
    <w:rsid w:val="0055336B"/>
    <w:rsid w:val="0055412D"/>
    <w:rsid w:val="00556DCA"/>
    <w:rsid w:val="005600C5"/>
    <w:rsid w:val="005611C1"/>
    <w:rsid w:val="00561C93"/>
    <w:rsid w:val="00565695"/>
    <w:rsid w:val="0057236E"/>
    <w:rsid w:val="005729C4"/>
    <w:rsid w:val="00577BC6"/>
    <w:rsid w:val="0058493B"/>
    <w:rsid w:val="00584FF8"/>
    <w:rsid w:val="00585545"/>
    <w:rsid w:val="00585834"/>
    <w:rsid w:val="0058635E"/>
    <w:rsid w:val="0058725B"/>
    <w:rsid w:val="00591A5A"/>
    <w:rsid w:val="0059227B"/>
    <w:rsid w:val="005A5503"/>
    <w:rsid w:val="005A5E5E"/>
    <w:rsid w:val="005A71FC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2DEF"/>
    <w:rsid w:val="005F5C6C"/>
    <w:rsid w:val="005F6AAC"/>
    <w:rsid w:val="005F7B38"/>
    <w:rsid w:val="006030F8"/>
    <w:rsid w:val="0060644C"/>
    <w:rsid w:val="00610508"/>
    <w:rsid w:val="00611830"/>
    <w:rsid w:val="00612062"/>
    <w:rsid w:val="00613820"/>
    <w:rsid w:val="00613A0F"/>
    <w:rsid w:val="006165F1"/>
    <w:rsid w:val="006178A4"/>
    <w:rsid w:val="00617A62"/>
    <w:rsid w:val="00620A17"/>
    <w:rsid w:val="00625B7A"/>
    <w:rsid w:val="00630B23"/>
    <w:rsid w:val="006340C1"/>
    <w:rsid w:val="00635255"/>
    <w:rsid w:val="00637E50"/>
    <w:rsid w:val="0064154B"/>
    <w:rsid w:val="00642DA9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495C"/>
    <w:rsid w:val="0069700D"/>
    <w:rsid w:val="00697367"/>
    <w:rsid w:val="006A4B77"/>
    <w:rsid w:val="006A6C7A"/>
    <w:rsid w:val="006D17BD"/>
    <w:rsid w:val="006D1E62"/>
    <w:rsid w:val="006D340A"/>
    <w:rsid w:val="006D51D3"/>
    <w:rsid w:val="006D5884"/>
    <w:rsid w:val="006F0145"/>
    <w:rsid w:val="006F101C"/>
    <w:rsid w:val="006F3316"/>
    <w:rsid w:val="006F3FFC"/>
    <w:rsid w:val="006F4909"/>
    <w:rsid w:val="00700E74"/>
    <w:rsid w:val="0070497A"/>
    <w:rsid w:val="00711ED8"/>
    <w:rsid w:val="00715514"/>
    <w:rsid w:val="00715927"/>
    <w:rsid w:val="00715A1D"/>
    <w:rsid w:val="00715E0C"/>
    <w:rsid w:val="007211B3"/>
    <w:rsid w:val="00723AC4"/>
    <w:rsid w:val="00726C92"/>
    <w:rsid w:val="00726ED6"/>
    <w:rsid w:val="00727C8A"/>
    <w:rsid w:val="00734EB7"/>
    <w:rsid w:val="00735C50"/>
    <w:rsid w:val="00741CF7"/>
    <w:rsid w:val="00744290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2A2E"/>
    <w:rsid w:val="00773713"/>
    <w:rsid w:val="00784593"/>
    <w:rsid w:val="0078544F"/>
    <w:rsid w:val="00785B7B"/>
    <w:rsid w:val="00785D26"/>
    <w:rsid w:val="007908C3"/>
    <w:rsid w:val="00790AA1"/>
    <w:rsid w:val="007916BD"/>
    <w:rsid w:val="00796C2B"/>
    <w:rsid w:val="00797A89"/>
    <w:rsid w:val="007A00EF"/>
    <w:rsid w:val="007A4EB3"/>
    <w:rsid w:val="007A4F43"/>
    <w:rsid w:val="007B0C67"/>
    <w:rsid w:val="007B19EA"/>
    <w:rsid w:val="007C0A2D"/>
    <w:rsid w:val="007C20E6"/>
    <w:rsid w:val="007C26CB"/>
    <w:rsid w:val="007C27B0"/>
    <w:rsid w:val="007C3B49"/>
    <w:rsid w:val="007C423E"/>
    <w:rsid w:val="007C7C1D"/>
    <w:rsid w:val="007D3329"/>
    <w:rsid w:val="007D3450"/>
    <w:rsid w:val="007D4703"/>
    <w:rsid w:val="007D6B47"/>
    <w:rsid w:val="007E5DE6"/>
    <w:rsid w:val="007F0761"/>
    <w:rsid w:val="007F0CBA"/>
    <w:rsid w:val="007F2D1C"/>
    <w:rsid w:val="007F300B"/>
    <w:rsid w:val="007F37C2"/>
    <w:rsid w:val="008014C3"/>
    <w:rsid w:val="00804717"/>
    <w:rsid w:val="00806894"/>
    <w:rsid w:val="008100AC"/>
    <w:rsid w:val="008119BA"/>
    <w:rsid w:val="00812587"/>
    <w:rsid w:val="00812CC1"/>
    <w:rsid w:val="0081312A"/>
    <w:rsid w:val="00815F8A"/>
    <w:rsid w:val="00817494"/>
    <w:rsid w:val="0082443C"/>
    <w:rsid w:val="00825C11"/>
    <w:rsid w:val="008260D9"/>
    <w:rsid w:val="008279CF"/>
    <w:rsid w:val="00827FA3"/>
    <w:rsid w:val="00834F54"/>
    <w:rsid w:val="008360C7"/>
    <w:rsid w:val="0084134C"/>
    <w:rsid w:val="0084136A"/>
    <w:rsid w:val="00841895"/>
    <w:rsid w:val="00843D4B"/>
    <w:rsid w:val="00850812"/>
    <w:rsid w:val="00851A7E"/>
    <w:rsid w:val="008551B3"/>
    <w:rsid w:val="00856269"/>
    <w:rsid w:val="008563E5"/>
    <w:rsid w:val="0086133B"/>
    <w:rsid w:val="0086370F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1046A"/>
    <w:rsid w:val="00910595"/>
    <w:rsid w:val="00912170"/>
    <w:rsid w:val="00914E0B"/>
    <w:rsid w:val="0091626F"/>
    <w:rsid w:val="00916B40"/>
    <w:rsid w:val="009215F9"/>
    <w:rsid w:val="00924469"/>
    <w:rsid w:val="00924B2B"/>
    <w:rsid w:val="00926ABD"/>
    <w:rsid w:val="00930CAB"/>
    <w:rsid w:val="00935B15"/>
    <w:rsid w:val="00935C72"/>
    <w:rsid w:val="00943048"/>
    <w:rsid w:val="009435B4"/>
    <w:rsid w:val="00944E3F"/>
    <w:rsid w:val="00947AE6"/>
    <w:rsid w:val="00947F4E"/>
    <w:rsid w:val="00951240"/>
    <w:rsid w:val="00951649"/>
    <w:rsid w:val="00952805"/>
    <w:rsid w:val="00955F5A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46E0"/>
    <w:rsid w:val="00995904"/>
    <w:rsid w:val="009A7AB9"/>
    <w:rsid w:val="009B242A"/>
    <w:rsid w:val="009B3B37"/>
    <w:rsid w:val="009B3BBA"/>
    <w:rsid w:val="009C0DED"/>
    <w:rsid w:val="009C4BC4"/>
    <w:rsid w:val="009C6A24"/>
    <w:rsid w:val="009D0D7F"/>
    <w:rsid w:val="009D1A99"/>
    <w:rsid w:val="009D2AA9"/>
    <w:rsid w:val="009D3E6B"/>
    <w:rsid w:val="009D3FA3"/>
    <w:rsid w:val="009D5A5D"/>
    <w:rsid w:val="009D6234"/>
    <w:rsid w:val="009D7909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203E5"/>
    <w:rsid w:val="00A20ED6"/>
    <w:rsid w:val="00A218F3"/>
    <w:rsid w:val="00A25581"/>
    <w:rsid w:val="00A26018"/>
    <w:rsid w:val="00A26C63"/>
    <w:rsid w:val="00A37D7F"/>
    <w:rsid w:val="00A42FC8"/>
    <w:rsid w:val="00A442D8"/>
    <w:rsid w:val="00A46410"/>
    <w:rsid w:val="00A470EF"/>
    <w:rsid w:val="00A51F4F"/>
    <w:rsid w:val="00A552EE"/>
    <w:rsid w:val="00A55348"/>
    <w:rsid w:val="00A55AF6"/>
    <w:rsid w:val="00A57688"/>
    <w:rsid w:val="00A6313B"/>
    <w:rsid w:val="00A64703"/>
    <w:rsid w:val="00A65C9C"/>
    <w:rsid w:val="00A71EAB"/>
    <w:rsid w:val="00A72642"/>
    <w:rsid w:val="00A842E9"/>
    <w:rsid w:val="00A84A94"/>
    <w:rsid w:val="00A8615F"/>
    <w:rsid w:val="00A90702"/>
    <w:rsid w:val="00A92B8D"/>
    <w:rsid w:val="00A940AF"/>
    <w:rsid w:val="00A9425C"/>
    <w:rsid w:val="00A94A66"/>
    <w:rsid w:val="00A95EBC"/>
    <w:rsid w:val="00A96813"/>
    <w:rsid w:val="00AA1826"/>
    <w:rsid w:val="00AA390E"/>
    <w:rsid w:val="00AA7C36"/>
    <w:rsid w:val="00AB0EFF"/>
    <w:rsid w:val="00AB65A3"/>
    <w:rsid w:val="00AC0634"/>
    <w:rsid w:val="00AC78B8"/>
    <w:rsid w:val="00AC79C1"/>
    <w:rsid w:val="00AC7FDF"/>
    <w:rsid w:val="00AD0F09"/>
    <w:rsid w:val="00AD1DAA"/>
    <w:rsid w:val="00AD2AAC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7973"/>
    <w:rsid w:val="00B50B24"/>
    <w:rsid w:val="00B6480F"/>
    <w:rsid w:val="00B65DA2"/>
    <w:rsid w:val="00B66A02"/>
    <w:rsid w:val="00B73994"/>
    <w:rsid w:val="00B76763"/>
    <w:rsid w:val="00B770B8"/>
    <w:rsid w:val="00B7732B"/>
    <w:rsid w:val="00B81F34"/>
    <w:rsid w:val="00B8309D"/>
    <w:rsid w:val="00B831A8"/>
    <w:rsid w:val="00B879F0"/>
    <w:rsid w:val="00B908A8"/>
    <w:rsid w:val="00B91777"/>
    <w:rsid w:val="00B9226C"/>
    <w:rsid w:val="00B92790"/>
    <w:rsid w:val="00B93873"/>
    <w:rsid w:val="00B9497F"/>
    <w:rsid w:val="00B965C0"/>
    <w:rsid w:val="00BA24F6"/>
    <w:rsid w:val="00BA5572"/>
    <w:rsid w:val="00BA60F8"/>
    <w:rsid w:val="00BB2B84"/>
    <w:rsid w:val="00BB306A"/>
    <w:rsid w:val="00BC25AA"/>
    <w:rsid w:val="00BC2B9C"/>
    <w:rsid w:val="00BC4703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145A"/>
    <w:rsid w:val="00C44373"/>
    <w:rsid w:val="00C46A0F"/>
    <w:rsid w:val="00C4712D"/>
    <w:rsid w:val="00C508FE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6555D"/>
    <w:rsid w:val="00C75F45"/>
    <w:rsid w:val="00C81B2A"/>
    <w:rsid w:val="00C8295F"/>
    <w:rsid w:val="00C82A3A"/>
    <w:rsid w:val="00C8748A"/>
    <w:rsid w:val="00C947EB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08CC"/>
    <w:rsid w:val="00D010EF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5496"/>
    <w:rsid w:val="00D25E18"/>
    <w:rsid w:val="00D301E3"/>
    <w:rsid w:val="00D3034A"/>
    <w:rsid w:val="00D33604"/>
    <w:rsid w:val="00D34CD1"/>
    <w:rsid w:val="00D37B08"/>
    <w:rsid w:val="00D40B52"/>
    <w:rsid w:val="00D40B66"/>
    <w:rsid w:val="00D437FF"/>
    <w:rsid w:val="00D50B6A"/>
    <w:rsid w:val="00D5130C"/>
    <w:rsid w:val="00D611AF"/>
    <w:rsid w:val="00D62265"/>
    <w:rsid w:val="00D6226D"/>
    <w:rsid w:val="00D6586C"/>
    <w:rsid w:val="00D67465"/>
    <w:rsid w:val="00D71967"/>
    <w:rsid w:val="00D73770"/>
    <w:rsid w:val="00D777B9"/>
    <w:rsid w:val="00D803BD"/>
    <w:rsid w:val="00D8512E"/>
    <w:rsid w:val="00D91EC6"/>
    <w:rsid w:val="00D932E6"/>
    <w:rsid w:val="00D95C92"/>
    <w:rsid w:val="00DA1E58"/>
    <w:rsid w:val="00DB0E98"/>
    <w:rsid w:val="00DB3831"/>
    <w:rsid w:val="00DB4661"/>
    <w:rsid w:val="00DB7193"/>
    <w:rsid w:val="00DB75B8"/>
    <w:rsid w:val="00DC1055"/>
    <w:rsid w:val="00DC1573"/>
    <w:rsid w:val="00DD0823"/>
    <w:rsid w:val="00DE2F77"/>
    <w:rsid w:val="00DE3FB3"/>
    <w:rsid w:val="00DE4EF2"/>
    <w:rsid w:val="00DF0F93"/>
    <w:rsid w:val="00DF2C0E"/>
    <w:rsid w:val="00DF39E0"/>
    <w:rsid w:val="00DF7070"/>
    <w:rsid w:val="00DF73A5"/>
    <w:rsid w:val="00E036E7"/>
    <w:rsid w:val="00E03E2A"/>
    <w:rsid w:val="00E04DB6"/>
    <w:rsid w:val="00E05DBC"/>
    <w:rsid w:val="00E06FFB"/>
    <w:rsid w:val="00E07C35"/>
    <w:rsid w:val="00E10A9A"/>
    <w:rsid w:val="00E12D96"/>
    <w:rsid w:val="00E23A34"/>
    <w:rsid w:val="00E24EF6"/>
    <w:rsid w:val="00E262FD"/>
    <w:rsid w:val="00E30155"/>
    <w:rsid w:val="00E30B47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02D3"/>
    <w:rsid w:val="00E842CD"/>
    <w:rsid w:val="00E864C5"/>
    <w:rsid w:val="00E8680F"/>
    <w:rsid w:val="00E87294"/>
    <w:rsid w:val="00E9191E"/>
    <w:rsid w:val="00E91FE1"/>
    <w:rsid w:val="00E92925"/>
    <w:rsid w:val="00E930AA"/>
    <w:rsid w:val="00E978AC"/>
    <w:rsid w:val="00E97E1D"/>
    <w:rsid w:val="00EA2E88"/>
    <w:rsid w:val="00EA3A61"/>
    <w:rsid w:val="00EA5E44"/>
    <w:rsid w:val="00EA5E95"/>
    <w:rsid w:val="00EB2DBA"/>
    <w:rsid w:val="00EB3243"/>
    <w:rsid w:val="00EB3A5B"/>
    <w:rsid w:val="00EB77F6"/>
    <w:rsid w:val="00EC1154"/>
    <w:rsid w:val="00EC2924"/>
    <w:rsid w:val="00EC7650"/>
    <w:rsid w:val="00ED135E"/>
    <w:rsid w:val="00ED4954"/>
    <w:rsid w:val="00ED5A43"/>
    <w:rsid w:val="00EE0535"/>
    <w:rsid w:val="00EE0943"/>
    <w:rsid w:val="00EE2070"/>
    <w:rsid w:val="00EE3195"/>
    <w:rsid w:val="00EE33A2"/>
    <w:rsid w:val="00EE73CB"/>
    <w:rsid w:val="00EF31A6"/>
    <w:rsid w:val="00EF46FA"/>
    <w:rsid w:val="00F01652"/>
    <w:rsid w:val="00F02B86"/>
    <w:rsid w:val="00F03707"/>
    <w:rsid w:val="00F20382"/>
    <w:rsid w:val="00F22406"/>
    <w:rsid w:val="00F2284E"/>
    <w:rsid w:val="00F244CE"/>
    <w:rsid w:val="00F2742D"/>
    <w:rsid w:val="00F30AFB"/>
    <w:rsid w:val="00F35566"/>
    <w:rsid w:val="00F36A6F"/>
    <w:rsid w:val="00F37E8D"/>
    <w:rsid w:val="00F40708"/>
    <w:rsid w:val="00F45177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82C5B"/>
    <w:rsid w:val="00F844C3"/>
    <w:rsid w:val="00F84536"/>
    <w:rsid w:val="00F85325"/>
    <w:rsid w:val="00F8555F"/>
    <w:rsid w:val="00F85C65"/>
    <w:rsid w:val="00F90FCB"/>
    <w:rsid w:val="00F92379"/>
    <w:rsid w:val="00F92896"/>
    <w:rsid w:val="00FA38DD"/>
    <w:rsid w:val="00FB0B3F"/>
    <w:rsid w:val="00FB0D3A"/>
    <w:rsid w:val="00FB3E36"/>
    <w:rsid w:val="00FB6ACB"/>
    <w:rsid w:val="00FC1EE6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12516</TotalTime>
  <Pages>4</Pages>
  <Words>1257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728</cp:revision>
  <cp:lastPrinted>1899-12-31T23:00:00Z</cp:lastPrinted>
  <dcterms:created xsi:type="dcterms:W3CDTF">2024-10-02T03:21:00Z</dcterms:created>
  <dcterms:modified xsi:type="dcterms:W3CDTF">2025-02-21T08:13:00Z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